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332812C9"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w:t>
      </w:r>
      <w:r w:rsidR="00CA0D1F">
        <w:rPr>
          <w:rFonts w:ascii="Times New Roman" w:eastAsia="宋体" w:hAnsi="Times New Roman"/>
          <w:sz w:val="22"/>
          <w:szCs w:val="22"/>
          <w:lang w:eastAsia="zh-CN"/>
        </w:rPr>
        <w:t>8</w:t>
      </w:r>
      <w:r w:rsidR="00EE4851">
        <w:rPr>
          <w:rFonts w:ascii="Times New Roman" w:eastAsia="宋体" w:hAnsi="Times New Roman"/>
          <w:sz w:val="22"/>
          <w:szCs w:val="22"/>
          <w:lang w:eastAsia="zh-CN"/>
        </w:rPr>
        <w:t>-e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594D5D" w:rsidRPr="00594D5D">
        <w:rPr>
          <w:rFonts w:ascii="Times New Roman" w:eastAsia="宋体" w:hAnsi="Times New Roman"/>
          <w:sz w:val="22"/>
          <w:szCs w:val="22"/>
          <w:lang w:eastAsia="zh-CN"/>
        </w:rPr>
        <w:t>R1-220125</w:t>
      </w:r>
      <w:r w:rsidR="00594D5D">
        <w:rPr>
          <w:rFonts w:ascii="Times New Roman" w:eastAsia="宋体" w:hAnsi="Times New Roman"/>
          <w:sz w:val="22"/>
          <w:szCs w:val="22"/>
          <w:lang w:eastAsia="zh-CN"/>
        </w:rPr>
        <w:t>8</w:t>
      </w:r>
    </w:p>
    <w:p w14:paraId="06D60C4F" w14:textId="781D1871" w:rsidR="00B65263" w:rsidRPr="002733C8" w:rsidRDefault="002733C8" w:rsidP="00B65263">
      <w:pPr>
        <w:pStyle w:val="a5"/>
        <w:tabs>
          <w:tab w:val="clear" w:pos="4536"/>
          <w:tab w:val="left" w:pos="1800"/>
        </w:tabs>
        <w:ind w:left="1800" w:hanging="1800"/>
        <w:rPr>
          <w:rFonts w:ascii="Times New Roman" w:eastAsia="宋体" w:hAnsi="Times New Roman"/>
          <w:sz w:val="22"/>
          <w:szCs w:val="22"/>
          <w:lang w:eastAsia="zh-CN"/>
        </w:rPr>
      </w:pPr>
      <w:r w:rsidRPr="002733C8">
        <w:rPr>
          <w:rFonts w:ascii="Times New Roman" w:eastAsia="宋体" w:hAnsi="Times New Roman"/>
          <w:sz w:val="22"/>
          <w:szCs w:val="22"/>
          <w:lang w:eastAsia="zh-CN"/>
        </w:rPr>
        <w:t xml:space="preserve">e-Meeting, </w:t>
      </w:r>
      <w:r w:rsidR="00CA0D1F">
        <w:rPr>
          <w:rFonts w:ascii="Times New Roman" w:hAnsi="Times New Roman"/>
          <w:sz w:val="22"/>
          <w:szCs w:val="22"/>
        </w:rPr>
        <w:t>February</w:t>
      </w:r>
      <w:r w:rsidR="00CA0D1F" w:rsidRPr="00A425C7">
        <w:rPr>
          <w:rFonts w:ascii="Times New Roman" w:hAnsi="Times New Roman"/>
          <w:sz w:val="22"/>
          <w:szCs w:val="22"/>
        </w:rPr>
        <w:t xml:space="preserve"> </w:t>
      </w:r>
      <w:r w:rsidR="00CA0D1F">
        <w:rPr>
          <w:rFonts w:ascii="Times New Roman" w:hAnsi="Times New Roman"/>
          <w:sz w:val="22"/>
          <w:szCs w:val="22"/>
        </w:rPr>
        <w:t>21</w:t>
      </w:r>
      <w:r w:rsidR="00CA0D1F">
        <w:rPr>
          <w:rFonts w:ascii="Times New Roman" w:hAnsi="Times New Roman"/>
          <w:sz w:val="22"/>
          <w:szCs w:val="22"/>
          <w:vertAlign w:val="superscript"/>
        </w:rPr>
        <w:t>st</w:t>
      </w:r>
      <w:r w:rsidR="00CA0D1F">
        <w:rPr>
          <w:rFonts w:ascii="Times New Roman" w:hAnsi="Times New Roman"/>
          <w:sz w:val="22"/>
          <w:szCs w:val="22"/>
        </w:rPr>
        <w:t xml:space="preserve"> </w:t>
      </w:r>
      <w:r w:rsidR="00CA0D1F" w:rsidRPr="00A425C7">
        <w:rPr>
          <w:rFonts w:ascii="Times New Roman" w:hAnsi="Times New Roman"/>
          <w:sz w:val="22"/>
          <w:szCs w:val="22"/>
        </w:rPr>
        <w:t xml:space="preserve">– </w:t>
      </w:r>
      <w:r w:rsidR="00CA0D1F">
        <w:rPr>
          <w:rFonts w:ascii="Times New Roman" w:hAnsi="Times New Roman"/>
          <w:sz w:val="22"/>
          <w:szCs w:val="22"/>
        </w:rPr>
        <w:t>March 03</w:t>
      </w:r>
      <w:r w:rsidR="00CA0D1F" w:rsidRPr="00CB36B7">
        <w:rPr>
          <w:rFonts w:ascii="Times New Roman" w:hAnsi="Times New Roman"/>
          <w:sz w:val="22"/>
          <w:szCs w:val="22"/>
          <w:vertAlign w:val="superscript"/>
        </w:rPr>
        <w:t>rd</w:t>
      </w:r>
      <w:r w:rsidR="00CA0D1F" w:rsidRPr="00A425C7">
        <w:rPr>
          <w:rFonts w:ascii="Times New Roman" w:hAnsi="Times New Roman"/>
          <w:sz w:val="22"/>
          <w:szCs w:val="22"/>
        </w:rPr>
        <w:t>, 2022</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4B5760AC"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3467B6" w:rsidRPr="003467B6">
        <w:rPr>
          <w:rFonts w:ascii="Times New Roman" w:hAnsi="Times New Roman"/>
          <w:sz w:val="22"/>
          <w:szCs w:val="22"/>
        </w:rPr>
        <w:t>Remaining issues on UL feedback for MBS of RRC-CONNECTED UEs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7B65153B" w:rsidR="00951046" w:rsidRPr="0078158E" w:rsidRDefault="009A6724" w:rsidP="00BA162A">
      <w:pPr>
        <w:pStyle w:val="a0"/>
        <w:rPr>
          <w:rFonts w:eastAsia="宋体"/>
          <w:sz w:val="22"/>
          <w:szCs w:val="22"/>
          <w:lang w:eastAsia="zh-CN"/>
        </w:rPr>
      </w:pPr>
      <w:r>
        <w:rPr>
          <w:rFonts w:eastAsia="宋体"/>
          <w:sz w:val="22"/>
          <w:szCs w:val="22"/>
          <w:lang w:eastAsia="zh-CN"/>
        </w:rPr>
        <w:t>H</w:t>
      </w:r>
      <w:r w:rsidR="00951046" w:rsidRPr="0078158E">
        <w:rPr>
          <w:rFonts w:eastAsia="宋体"/>
          <w:sz w:val="22"/>
          <w:szCs w:val="22"/>
          <w:lang w:eastAsia="zh-CN"/>
        </w:rPr>
        <w:t xml:space="preserve">ow to improve reliability of </w:t>
      </w:r>
      <w:r w:rsidR="002B773C">
        <w:rPr>
          <w:rFonts w:eastAsia="宋体" w:hint="eastAsia"/>
          <w:sz w:val="22"/>
          <w:szCs w:val="22"/>
          <w:lang w:eastAsia="zh-CN"/>
        </w:rPr>
        <w:t>MBS</w:t>
      </w:r>
      <w:r w:rsidR="002B773C">
        <w:rPr>
          <w:rFonts w:eastAsia="宋体"/>
          <w:sz w:val="22"/>
          <w:szCs w:val="22"/>
          <w:lang w:eastAsia="zh-CN"/>
        </w:rPr>
        <w:t xml:space="preserve"> for </w:t>
      </w:r>
      <w:r w:rsidR="00951046" w:rsidRPr="0078158E">
        <w:rPr>
          <w:rFonts w:eastAsia="宋体"/>
          <w:sz w:val="22"/>
          <w:szCs w:val="22"/>
          <w:lang w:eastAsia="zh-CN"/>
        </w:rPr>
        <w:t>RRC-Connected UE was discussed and the following agreements were achieved [1]:</w:t>
      </w:r>
    </w:p>
    <w:p w14:paraId="38F152B3" w14:textId="77777777" w:rsidR="009A6724" w:rsidRPr="004F1AE0" w:rsidRDefault="009A6724" w:rsidP="009A6724">
      <w:pPr>
        <w:rPr>
          <w:b/>
          <w:bCs/>
          <w:lang w:eastAsia="x-none"/>
        </w:rPr>
      </w:pPr>
      <w:r w:rsidRPr="004F1AE0">
        <w:rPr>
          <w:b/>
          <w:bCs/>
          <w:highlight w:val="green"/>
          <w:lang w:eastAsia="x-none"/>
        </w:rPr>
        <w:t>Agreement</w:t>
      </w:r>
    </w:p>
    <w:p w14:paraId="1CFE7F69" w14:textId="77777777" w:rsidR="009A6724" w:rsidRPr="004F1AE0" w:rsidRDefault="009A6724" w:rsidP="009A6724">
      <w:pPr>
        <w:rPr>
          <w:lang w:eastAsia="x-none"/>
        </w:rPr>
      </w:pPr>
      <w:r w:rsidRPr="004F1AE0">
        <w:rPr>
          <w:lang w:eastAsia="x-none"/>
        </w:rPr>
        <w:t xml:space="preserve">When PUCCH carrying multicast HARQ-ACK only overlaps with PUSCH with the same priority, support UL-DAI indicating the number of HARQ-ACK bits for multicast as defined in Rel-16 for unicast HARQ-ACK. </w:t>
      </w:r>
    </w:p>
    <w:p w14:paraId="6A6AA593" w14:textId="77777777" w:rsidR="009A6724" w:rsidRPr="004F1AE0" w:rsidRDefault="009A6724" w:rsidP="009A6724">
      <w:pPr>
        <w:numPr>
          <w:ilvl w:val="1"/>
          <w:numId w:val="27"/>
        </w:numPr>
        <w:rPr>
          <w:lang w:eastAsia="x-none"/>
        </w:rPr>
      </w:pPr>
      <w:r w:rsidRPr="004F1AE0">
        <w:rPr>
          <w:rFonts w:hint="eastAsia"/>
          <w:lang w:eastAsia="x-none"/>
        </w:rPr>
        <w:t>F</w:t>
      </w:r>
      <w:r w:rsidRPr="004F1AE0">
        <w:rPr>
          <w:lang w:eastAsia="x-none"/>
        </w:rPr>
        <w:t xml:space="preserve">FS it is applied to a single G-RNTI or applied to all configured G-RNTIs. </w:t>
      </w:r>
    </w:p>
    <w:p w14:paraId="185EEEB8" w14:textId="77777777" w:rsidR="009A6724" w:rsidRPr="004F1AE0" w:rsidRDefault="009A6724" w:rsidP="009A6724">
      <w:pPr>
        <w:rPr>
          <w:lang w:eastAsia="x-none"/>
        </w:rPr>
      </w:pPr>
    </w:p>
    <w:p w14:paraId="0CF8B50E" w14:textId="77777777" w:rsidR="009A6724" w:rsidRPr="006414AD" w:rsidRDefault="009A6724" w:rsidP="009A6724">
      <w:pPr>
        <w:rPr>
          <w:rFonts w:eastAsia="宋体"/>
          <w:b/>
          <w:lang w:eastAsia="zh-CN"/>
        </w:rPr>
      </w:pPr>
      <w:r w:rsidRPr="006414AD">
        <w:rPr>
          <w:rFonts w:eastAsia="宋体"/>
          <w:b/>
          <w:highlight w:val="green"/>
          <w:lang w:eastAsia="zh-CN"/>
        </w:rPr>
        <w:t>Agreement</w:t>
      </w:r>
    </w:p>
    <w:p w14:paraId="3C469402" w14:textId="77777777" w:rsidR="009A6724" w:rsidRPr="006414AD" w:rsidRDefault="009A6724" w:rsidP="009A6724">
      <w:pPr>
        <w:rPr>
          <w:lang w:eastAsia="x-none"/>
        </w:rPr>
      </w:pPr>
      <w:r w:rsidRPr="006414AD">
        <w:rPr>
          <w:lang w:eastAsia="x-none"/>
        </w:rPr>
        <w:t>Support multiplexing unicast and multicast HARQ-ACK onto the same PUSCH with the same priority for the following cases:</w:t>
      </w:r>
    </w:p>
    <w:p w14:paraId="7AA8D3DC" w14:textId="77777777" w:rsidR="009A6724" w:rsidRPr="006414AD" w:rsidRDefault="009A6724" w:rsidP="009A6724">
      <w:pPr>
        <w:numPr>
          <w:ilvl w:val="1"/>
          <w:numId w:val="27"/>
        </w:numPr>
        <w:ind w:leftChars="210"/>
        <w:rPr>
          <w:lang w:eastAsia="x-none"/>
        </w:rPr>
      </w:pPr>
      <w:r w:rsidRPr="006414AD">
        <w:rPr>
          <w:lang w:eastAsia="x-none"/>
        </w:rPr>
        <w:t>If the unicast and multicast HARQ-ACK codebooks are both Type-1</w:t>
      </w:r>
    </w:p>
    <w:p w14:paraId="39D49589" w14:textId="77777777" w:rsidR="009A6724" w:rsidRPr="006414AD" w:rsidRDefault="009A6724" w:rsidP="009A6724">
      <w:pPr>
        <w:numPr>
          <w:ilvl w:val="2"/>
          <w:numId w:val="27"/>
        </w:numPr>
        <w:ind w:leftChars="420"/>
        <w:rPr>
          <w:lang w:eastAsia="x-none"/>
        </w:rPr>
      </w:pPr>
      <w:r w:rsidRPr="006414AD">
        <w:rPr>
          <w:lang w:eastAsia="x-none"/>
        </w:rPr>
        <w:t xml:space="preserve">Option1-1: the 1-bit UL DAI with value “1” indicates multiplexing unicast and multicast HARQ-ACK codebooks onto the same PUSCH. </w:t>
      </w:r>
    </w:p>
    <w:p w14:paraId="2B7970ED" w14:textId="77777777" w:rsidR="009A6724" w:rsidRPr="006414AD" w:rsidRDefault="009A6724" w:rsidP="009A6724">
      <w:pPr>
        <w:numPr>
          <w:ilvl w:val="2"/>
          <w:numId w:val="27"/>
        </w:numPr>
        <w:ind w:leftChars="420"/>
        <w:rPr>
          <w:lang w:eastAsia="x-none"/>
        </w:rPr>
      </w:pPr>
      <w:r w:rsidRPr="006414AD">
        <w:rPr>
          <w:lang w:eastAsia="x-none"/>
        </w:rPr>
        <w:t>Option1-2: two bits UL DAI separately indicate whether multiplexing unicast and/or multicast HARQ-ACK codebooks onto the same PUSCH</w:t>
      </w:r>
    </w:p>
    <w:p w14:paraId="6CEE0ADD" w14:textId="77777777" w:rsidR="009A6724" w:rsidRPr="006414AD" w:rsidRDefault="009A6724" w:rsidP="009A6724">
      <w:pPr>
        <w:numPr>
          <w:ilvl w:val="3"/>
          <w:numId w:val="28"/>
        </w:numPr>
        <w:ind w:leftChars="630"/>
        <w:rPr>
          <w:lang w:eastAsia="x-none"/>
        </w:rPr>
      </w:pPr>
      <w:r w:rsidRPr="006414AD">
        <w:rPr>
          <w:rFonts w:hint="eastAsia"/>
          <w:lang w:eastAsia="x-none"/>
        </w:rPr>
        <w:t>F</w:t>
      </w:r>
      <w:r w:rsidRPr="006414AD">
        <w:rPr>
          <w:lang w:eastAsia="x-none"/>
        </w:rPr>
        <w:t>FS whether it is applied to a single G-RNTI or applied to all configured G-RNTIs.</w:t>
      </w:r>
    </w:p>
    <w:p w14:paraId="0323A72A" w14:textId="77777777" w:rsidR="009A6724" w:rsidRPr="006414AD" w:rsidRDefault="009A6724" w:rsidP="009A6724">
      <w:pPr>
        <w:numPr>
          <w:ilvl w:val="1"/>
          <w:numId w:val="27"/>
        </w:numPr>
        <w:ind w:leftChars="210"/>
        <w:rPr>
          <w:lang w:eastAsia="x-none"/>
        </w:rPr>
      </w:pPr>
      <w:r w:rsidRPr="006414AD">
        <w:rPr>
          <w:lang w:eastAsia="x-none"/>
        </w:rPr>
        <w:t>If both unicast and multicast HARQ-ACK codebooks are Type-2, down-select from:</w:t>
      </w:r>
    </w:p>
    <w:p w14:paraId="09D0B8DF" w14:textId="77777777" w:rsidR="009A6724" w:rsidRPr="006414AD" w:rsidRDefault="009A6724" w:rsidP="009A6724">
      <w:pPr>
        <w:numPr>
          <w:ilvl w:val="2"/>
          <w:numId w:val="27"/>
        </w:numPr>
        <w:ind w:leftChars="420"/>
        <w:rPr>
          <w:lang w:eastAsia="x-none"/>
        </w:rPr>
      </w:pPr>
      <w:r w:rsidRPr="006414AD">
        <w:rPr>
          <w:lang w:eastAsia="x-none"/>
        </w:rPr>
        <w:t xml:space="preserve">Option2-1: the 2-bit UL DAI is applicable to both HARQ-ACK codebooks. </w:t>
      </w:r>
    </w:p>
    <w:p w14:paraId="275108D9" w14:textId="77777777" w:rsidR="009A6724" w:rsidRPr="006414AD" w:rsidRDefault="009A6724" w:rsidP="009A6724">
      <w:pPr>
        <w:numPr>
          <w:ilvl w:val="2"/>
          <w:numId w:val="27"/>
        </w:numPr>
        <w:ind w:leftChars="420"/>
        <w:rPr>
          <w:lang w:eastAsia="x-none"/>
        </w:rPr>
      </w:pPr>
      <w:r w:rsidRPr="006414AD">
        <w:rPr>
          <w:lang w:eastAsia="x-none"/>
        </w:rPr>
        <w:t xml:space="preserve">Option2-2: 2-bit UL DAI(s) are included in DCI for multicast, in addition to the 2-bit UL DAI for unicast. </w:t>
      </w:r>
    </w:p>
    <w:p w14:paraId="6ACD4263" w14:textId="77777777" w:rsidR="009A6724" w:rsidRPr="006414AD" w:rsidRDefault="009A6724" w:rsidP="009A6724">
      <w:pPr>
        <w:numPr>
          <w:ilvl w:val="3"/>
          <w:numId w:val="28"/>
        </w:numPr>
        <w:ind w:leftChars="630"/>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14:paraId="7FED4855" w14:textId="105F3B5F" w:rsidR="005E73BC" w:rsidRPr="009A6724" w:rsidRDefault="009A6724" w:rsidP="009A6724">
      <w:pPr>
        <w:numPr>
          <w:ilvl w:val="1"/>
          <w:numId w:val="27"/>
        </w:numPr>
        <w:ind w:leftChars="210"/>
        <w:rPr>
          <w:lang w:eastAsia="x-none"/>
        </w:rPr>
      </w:pPr>
      <w:r w:rsidRPr="006414AD">
        <w:rPr>
          <w:lang w:eastAsia="x-none"/>
        </w:rPr>
        <w:t>FFS the unicast and multicast HARQ-ACK codebooks are different Types.</w:t>
      </w:r>
    </w:p>
    <w:p w14:paraId="1A2AB8A7" w14:textId="77777777" w:rsidR="005E73BC" w:rsidRDefault="005E73BC" w:rsidP="00BA162A">
      <w:pPr>
        <w:pStyle w:val="a0"/>
        <w:rPr>
          <w:rFonts w:eastAsia="宋体"/>
          <w:sz w:val="22"/>
          <w:szCs w:val="22"/>
          <w:lang w:eastAsia="zh-CN"/>
        </w:rPr>
      </w:pPr>
    </w:p>
    <w:p w14:paraId="35487DA9" w14:textId="3DD6873F" w:rsidR="0064212F" w:rsidRPr="0078158E" w:rsidRDefault="005C2A7E" w:rsidP="00BA162A">
      <w:pPr>
        <w:pStyle w:val="a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this contribution we discussed the remaining open issues on reliability enhancement for NR MBS of </w:t>
      </w:r>
      <w:r w:rsidRPr="003467B6">
        <w:rPr>
          <w:sz w:val="22"/>
          <w:szCs w:val="22"/>
        </w:rPr>
        <w:t>RRC-CONNECTED UEs</w:t>
      </w:r>
      <w:r>
        <w:rPr>
          <w:sz w:val="22"/>
          <w:szCs w:val="22"/>
        </w:rPr>
        <w:t>.</w:t>
      </w:r>
    </w:p>
    <w:p w14:paraId="0EEF9060" w14:textId="3B15CCDD" w:rsidR="001A36E0" w:rsidRPr="009B30CC" w:rsidRDefault="0064212F" w:rsidP="001A36E0">
      <w:pPr>
        <w:pStyle w:val="1"/>
      </w:pPr>
      <w:r>
        <w:t>Discussion</w:t>
      </w:r>
    </w:p>
    <w:p w14:paraId="77E05D05" w14:textId="3900E67F" w:rsidR="005A40EC" w:rsidRPr="00611878" w:rsidRDefault="00611878" w:rsidP="00611878">
      <w:pPr>
        <w:pStyle w:val="1"/>
        <w:numPr>
          <w:ilvl w:val="0"/>
          <w:numId w:val="0"/>
        </w:numPr>
        <w:rPr>
          <w:sz w:val="22"/>
          <w:szCs w:val="22"/>
          <w:u w:val="single"/>
        </w:rPr>
      </w:pPr>
      <w:r w:rsidRPr="00611878">
        <w:rPr>
          <w:sz w:val="22"/>
          <w:szCs w:val="22"/>
          <w:u w:val="single"/>
        </w:rPr>
        <w:t xml:space="preserve">More than one </w:t>
      </w:r>
      <w:r w:rsidR="005A40EC" w:rsidRPr="00611878">
        <w:rPr>
          <w:sz w:val="22"/>
          <w:szCs w:val="22"/>
          <w:u w:val="single"/>
        </w:rPr>
        <w:t>NACK</w:t>
      </w:r>
      <w:r w:rsidR="00AA3B53" w:rsidRPr="00611878">
        <w:rPr>
          <w:sz w:val="22"/>
          <w:szCs w:val="22"/>
          <w:u w:val="single"/>
        </w:rPr>
        <w:t>-</w:t>
      </w:r>
      <w:r w:rsidR="005A40EC" w:rsidRPr="00611878">
        <w:rPr>
          <w:sz w:val="22"/>
          <w:szCs w:val="22"/>
          <w:u w:val="single"/>
        </w:rPr>
        <w:t xml:space="preserve">only </w:t>
      </w:r>
      <w:r w:rsidRPr="00611878">
        <w:rPr>
          <w:rFonts w:eastAsiaTheme="minorEastAsia"/>
          <w:sz w:val="22"/>
          <w:szCs w:val="22"/>
          <w:u w:val="single"/>
          <w:lang w:val="en-GB"/>
        </w:rPr>
        <w:t>based feedback bits</w:t>
      </w:r>
    </w:p>
    <w:p w14:paraId="00F7BE36" w14:textId="1853A450" w:rsidR="00611878" w:rsidRDefault="003C7B47" w:rsidP="00BC371D">
      <w:pPr>
        <w:pStyle w:val="a0"/>
        <w:rPr>
          <w:rFonts w:eastAsiaTheme="minorEastAsia"/>
          <w:sz w:val="22"/>
          <w:szCs w:val="22"/>
          <w:lang w:val="en-GB" w:eastAsia="zh-CN"/>
        </w:rPr>
      </w:pPr>
      <w:r w:rsidRPr="003C7B47">
        <w:rPr>
          <w:rFonts w:eastAsiaTheme="minorEastAsia"/>
          <w:sz w:val="22"/>
          <w:szCs w:val="22"/>
          <w:lang w:val="en-GB" w:eastAsia="zh-CN"/>
        </w:rPr>
        <w:t xml:space="preserve">When more than one NACK-only based feedback </w:t>
      </w:r>
      <w:r w:rsidR="00611878">
        <w:rPr>
          <w:rFonts w:eastAsiaTheme="minorEastAsia"/>
          <w:sz w:val="22"/>
          <w:szCs w:val="22"/>
          <w:lang w:val="en-GB" w:eastAsia="zh-CN"/>
        </w:rPr>
        <w:t xml:space="preserve">bits </w:t>
      </w:r>
      <w:r w:rsidRPr="003C7B47">
        <w:rPr>
          <w:rFonts w:eastAsiaTheme="minorEastAsia"/>
          <w:sz w:val="22"/>
          <w:szCs w:val="22"/>
          <w:lang w:val="en-GB" w:eastAsia="zh-CN"/>
        </w:rPr>
        <w:t xml:space="preserve">are available for transmission in the same PUCCH slot, </w:t>
      </w:r>
      <w:r w:rsidR="00060271">
        <w:rPr>
          <w:rFonts w:eastAsiaTheme="minorEastAsia"/>
          <w:sz w:val="22"/>
          <w:szCs w:val="22"/>
          <w:lang w:val="en-GB" w:eastAsia="zh-CN"/>
        </w:rPr>
        <w:t>2</w:t>
      </w:r>
      <w:r>
        <w:rPr>
          <w:rFonts w:eastAsiaTheme="minorEastAsia"/>
          <w:sz w:val="22"/>
          <w:szCs w:val="22"/>
          <w:lang w:val="en-GB" w:eastAsia="zh-CN"/>
        </w:rPr>
        <w:t xml:space="preserve"> alternatives were agreed in </w:t>
      </w:r>
      <w:r w:rsidR="00611878">
        <w:rPr>
          <w:rFonts w:eastAsiaTheme="minorEastAsia"/>
          <w:sz w:val="22"/>
          <w:szCs w:val="22"/>
          <w:lang w:val="en-GB" w:eastAsia="zh-CN"/>
        </w:rPr>
        <w:t>RAN1#106bis (copied as below)</w:t>
      </w:r>
      <w:r>
        <w:rPr>
          <w:rFonts w:eastAsiaTheme="minorEastAsia"/>
          <w:sz w:val="22"/>
          <w:szCs w:val="22"/>
          <w:lang w:val="en-GB" w:eastAsia="zh-CN"/>
        </w:rPr>
        <w:t xml:space="preserve"> for down selection.</w:t>
      </w:r>
      <w:r w:rsidR="00BC371D" w:rsidRPr="00DB62F1">
        <w:rPr>
          <w:rFonts w:eastAsiaTheme="minorEastAsia"/>
          <w:sz w:val="22"/>
          <w:szCs w:val="22"/>
          <w:lang w:val="en-GB" w:eastAsia="zh-CN"/>
        </w:rPr>
        <w:t xml:space="preserve"> </w:t>
      </w:r>
    </w:p>
    <w:tbl>
      <w:tblPr>
        <w:tblStyle w:val="aa"/>
        <w:tblW w:w="0" w:type="auto"/>
        <w:tblLook w:val="04A0" w:firstRow="1" w:lastRow="0" w:firstColumn="1" w:lastColumn="0" w:noHBand="0" w:noVBand="1"/>
      </w:tblPr>
      <w:tblGrid>
        <w:gridCol w:w="9062"/>
      </w:tblGrid>
      <w:tr w:rsidR="00611878" w14:paraId="21FEC6B4" w14:textId="77777777" w:rsidTr="00611878">
        <w:tc>
          <w:tcPr>
            <w:tcW w:w="9062" w:type="dxa"/>
          </w:tcPr>
          <w:p w14:paraId="79801986" w14:textId="77777777" w:rsidR="00611878" w:rsidRPr="00611878" w:rsidRDefault="00611878" w:rsidP="00611878">
            <w:pPr>
              <w:rPr>
                <w:rFonts w:ascii="Times" w:eastAsia="Batang" w:hAnsi="Times"/>
                <w:lang w:val="en-GB" w:eastAsia="x-none"/>
              </w:rPr>
            </w:pPr>
            <w:r w:rsidRPr="00611878">
              <w:rPr>
                <w:rFonts w:ascii="Times" w:eastAsia="Batang" w:hAnsi="Times"/>
                <w:highlight w:val="green"/>
                <w:lang w:val="en-GB" w:eastAsia="x-none"/>
              </w:rPr>
              <w:t>Agreement:</w:t>
            </w:r>
          </w:p>
          <w:p w14:paraId="42601726" w14:textId="77777777" w:rsidR="00611878" w:rsidRPr="00611878" w:rsidRDefault="00611878" w:rsidP="00611878">
            <w:pPr>
              <w:contextualSpacing/>
              <w:rPr>
                <w:rFonts w:ascii="Times" w:eastAsia="Batang" w:hAnsi="Times"/>
                <w:szCs w:val="20"/>
                <w:lang w:val="en-GB" w:eastAsia="zh-CN"/>
              </w:rPr>
            </w:pPr>
            <w:r w:rsidRPr="00611878">
              <w:rPr>
                <w:rFonts w:ascii="Times" w:eastAsia="Batang" w:hAnsi="Times" w:hint="eastAsia"/>
                <w:szCs w:val="20"/>
                <w:lang w:val="en-GB" w:eastAsia="zh-CN"/>
              </w:rPr>
              <w:t>W</w:t>
            </w:r>
            <w:r w:rsidRPr="00611878">
              <w:rPr>
                <w:rFonts w:ascii="Times" w:eastAsia="Batang" w:hAnsi="Times"/>
                <w:szCs w:val="20"/>
                <w:lang w:val="en-GB" w:eastAsia="zh-CN"/>
              </w:rPr>
              <w:t xml:space="preserve">hen more than one NACK-only based feedback </w:t>
            </w:r>
            <w:proofErr w:type="gramStart"/>
            <w:r w:rsidRPr="00611878">
              <w:rPr>
                <w:rFonts w:ascii="Times" w:eastAsia="Batang" w:hAnsi="Times"/>
                <w:szCs w:val="20"/>
                <w:lang w:val="en-GB" w:eastAsia="zh-CN"/>
              </w:rPr>
              <w:t>are</w:t>
            </w:r>
            <w:proofErr w:type="gramEnd"/>
            <w:r w:rsidRPr="00611878">
              <w:rPr>
                <w:rFonts w:ascii="Times" w:eastAsia="Batang" w:hAnsi="Times"/>
                <w:szCs w:val="20"/>
                <w:lang w:val="en-GB" w:eastAsia="zh-CN"/>
              </w:rPr>
              <w:t xml:space="preserve"> available for transmission in the same PUCCH slot, further decide based on the following subset of alternatives (from previous agreement) with potential further down-selection:</w:t>
            </w:r>
          </w:p>
          <w:p w14:paraId="7B64F52D"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lang w:val="en-GB" w:eastAsia="zh-CN"/>
              </w:rPr>
            </w:pPr>
            <w:r w:rsidRPr="00611878">
              <w:rPr>
                <w:rFonts w:ascii="Times" w:eastAsia="Batang" w:hAnsi="Times"/>
                <w:lang w:val="en-GB" w:eastAsia="zh-CN"/>
              </w:rPr>
              <w:t xml:space="preserve">Alt1: </w:t>
            </w:r>
            <w:r w:rsidRPr="00611878">
              <w:rPr>
                <w:rFonts w:ascii="Times" w:eastAsia="Batang" w:hAnsi="Times" w:hint="eastAsia"/>
                <w:lang w:val="en-GB" w:eastAsia="zh-CN"/>
              </w:rPr>
              <w:t>S</w:t>
            </w:r>
            <w:r w:rsidRPr="00611878">
              <w:rPr>
                <w:rFonts w:ascii="Times" w:eastAsia="Batang" w:hAnsi="Times"/>
                <w:lang w:val="en-GB" w:eastAsia="zh-CN"/>
              </w:rPr>
              <w:t xml:space="preserve">upport UE multiplexing the HARQ-ACK bits by transforming NACK-only into ACK/NACK HARQ bits. </w:t>
            </w:r>
          </w:p>
          <w:p w14:paraId="6B1EC086"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strike/>
                <w:color w:val="FF0000"/>
                <w:lang w:val="en-GB" w:eastAsia="zh-CN"/>
              </w:rPr>
            </w:pPr>
            <w:r w:rsidRPr="00611878">
              <w:rPr>
                <w:rFonts w:ascii="Times" w:eastAsia="Batang" w:hAnsi="Times"/>
                <w:strike/>
                <w:color w:val="FF0000"/>
                <w:lang w:val="en-GB" w:eastAsia="zh-CN"/>
              </w:rPr>
              <w:t xml:space="preserve">Alt2: Support sub-slot based PUCCH for this case. </w:t>
            </w:r>
          </w:p>
          <w:p w14:paraId="15CCB437"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strike/>
                <w:color w:val="FF0000"/>
                <w:lang w:val="en-GB" w:eastAsia="zh-CN"/>
              </w:rPr>
            </w:pPr>
            <w:r w:rsidRPr="00611878">
              <w:rPr>
                <w:rFonts w:ascii="Times" w:eastAsia="Batang" w:hAnsi="Times"/>
                <w:strike/>
                <w:color w:val="FF0000"/>
                <w:lang w:val="en-GB" w:eastAsia="zh-CN"/>
              </w:rPr>
              <w:t xml:space="preserve">Alt3: Support UE transmitting more than one slot-based PUCCHs in the same PUCCH slot. </w:t>
            </w:r>
          </w:p>
          <w:p w14:paraId="692A6C3B"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lang w:val="en-GB" w:eastAsia="zh-CN"/>
              </w:rPr>
            </w:pPr>
            <w:r w:rsidRPr="00611878">
              <w:rPr>
                <w:rFonts w:ascii="Times" w:eastAsia="Batang" w:hAnsi="Times"/>
                <w:lang w:val="en-GB" w:eastAsia="zh-CN"/>
              </w:rPr>
              <w:t xml:space="preserve">Alt4: Define combination of NACK-only which corresponds to a specific sequence or a PUCCH transmission. </w:t>
            </w:r>
          </w:p>
          <w:p w14:paraId="1B8713DD"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strike/>
                <w:color w:val="FF0000"/>
                <w:lang w:val="en-GB" w:eastAsia="zh-CN"/>
              </w:rPr>
            </w:pPr>
            <w:r w:rsidRPr="00611878">
              <w:rPr>
                <w:rFonts w:ascii="Times" w:eastAsia="Batang" w:hAnsi="Times"/>
                <w:strike/>
                <w:color w:val="FF0000"/>
                <w:lang w:val="en-GB" w:eastAsia="zh-CN"/>
              </w:rPr>
              <w:t>Alt5: NACK-only bundling</w:t>
            </w:r>
          </w:p>
          <w:p w14:paraId="5FD24DC7" w14:textId="77777777" w:rsidR="00611878" w:rsidRDefault="00611878" w:rsidP="00BC371D">
            <w:pPr>
              <w:pStyle w:val="a0"/>
              <w:rPr>
                <w:rFonts w:eastAsiaTheme="minorEastAsia"/>
                <w:sz w:val="22"/>
                <w:szCs w:val="22"/>
                <w:lang w:val="en-GB" w:eastAsia="zh-CN"/>
              </w:rPr>
            </w:pPr>
          </w:p>
        </w:tc>
      </w:tr>
    </w:tbl>
    <w:p w14:paraId="721D47D0" w14:textId="51B00BC1" w:rsidR="00611878" w:rsidRDefault="00EB1634" w:rsidP="00BC371D">
      <w:pPr>
        <w:pStyle w:val="a0"/>
        <w:rPr>
          <w:rFonts w:eastAsiaTheme="minorEastAsia"/>
          <w:sz w:val="22"/>
          <w:szCs w:val="22"/>
          <w:lang w:val="en-GB" w:eastAsia="zh-CN"/>
        </w:rPr>
      </w:pPr>
      <w:r>
        <w:rPr>
          <w:rFonts w:eastAsiaTheme="minorEastAsia" w:hint="eastAsia"/>
          <w:sz w:val="22"/>
          <w:szCs w:val="22"/>
          <w:lang w:val="en-GB" w:eastAsia="zh-CN"/>
        </w:rPr>
        <w:lastRenderedPageBreak/>
        <w:t>The</w:t>
      </w:r>
      <w:r>
        <w:rPr>
          <w:rFonts w:eastAsiaTheme="minorEastAsia"/>
          <w:sz w:val="22"/>
          <w:szCs w:val="22"/>
          <w:lang w:val="en-GB" w:eastAsia="zh-CN"/>
        </w:rPr>
        <w:t xml:space="preserve"> issue was further discussed in the last meeting with following draft proposal:</w:t>
      </w:r>
    </w:p>
    <w:tbl>
      <w:tblPr>
        <w:tblStyle w:val="aa"/>
        <w:tblW w:w="0" w:type="auto"/>
        <w:tblLook w:val="04A0" w:firstRow="1" w:lastRow="0" w:firstColumn="1" w:lastColumn="0" w:noHBand="0" w:noVBand="1"/>
      </w:tblPr>
      <w:tblGrid>
        <w:gridCol w:w="9062"/>
      </w:tblGrid>
      <w:tr w:rsidR="00EB1634" w14:paraId="78D13E8E" w14:textId="77777777" w:rsidTr="00EB1634">
        <w:tc>
          <w:tcPr>
            <w:tcW w:w="9062" w:type="dxa"/>
          </w:tcPr>
          <w:p w14:paraId="222E6A6D" w14:textId="77777777" w:rsidR="00EB1634" w:rsidRPr="00EB1634" w:rsidRDefault="00EB1634" w:rsidP="00EB1634">
            <w:pPr>
              <w:keepNext/>
              <w:spacing w:before="120" w:after="60" w:line="259" w:lineRule="auto"/>
              <w:ind w:left="720" w:hanging="720"/>
              <w:jc w:val="both"/>
              <w:outlineLvl w:val="3"/>
              <w:rPr>
                <w:rFonts w:eastAsia="宋体"/>
                <w:b/>
                <w:bCs/>
                <w:szCs w:val="20"/>
                <w:lang w:val="en-GB" w:eastAsia="zh-CN"/>
              </w:rPr>
            </w:pPr>
            <w:r w:rsidRPr="00EB1634">
              <w:rPr>
                <w:rFonts w:eastAsia="宋体" w:hint="eastAsia"/>
                <w:b/>
                <w:bCs/>
                <w:szCs w:val="20"/>
                <w:lang w:val="en-GB" w:eastAsia="zh-CN"/>
              </w:rPr>
              <w:t>P</w:t>
            </w:r>
            <w:r w:rsidRPr="00EB1634">
              <w:rPr>
                <w:rFonts w:eastAsia="宋体"/>
                <w:b/>
                <w:bCs/>
                <w:szCs w:val="20"/>
                <w:lang w:val="en-GB" w:eastAsia="zh-CN"/>
              </w:rPr>
              <w:t xml:space="preserve">roposal </w:t>
            </w:r>
            <w:r w:rsidRPr="00EB1634">
              <w:rPr>
                <w:rFonts w:eastAsia="宋体"/>
                <w:b/>
                <w:bCs/>
                <w:szCs w:val="20"/>
                <w:lang w:val="en-GB" w:eastAsia="zh-CN"/>
              </w:rPr>
              <w:fldChar w:fldCharType="begin"/>
            </w:r>
            <w:r w:rsidRPr="00EB1634">
              <w:rPr>
                <w:rFonts w:eastAsia="宋体"/>
                <w:b/>
                <w:bCs/>
                <w:szCs w:val="20"/>
                <w:lang w:val="en-GB" w:eastAsia="zh-CN"/>
              </w:rPr>
              <w:instrText xml:space="preserve"> REF _Ref93520548 \n \h </w:instrText>
            </w:r>
            <w:r w:rsidRPr="00EB1634">
              <w:rPr>
                <w:rFonts w:eastAsia="宋体"/>
                <w:b/>
                <w:bCs/>
                <w:szCs w:val="20"/>
                <w:lang w:val="en-GB" w:eastAsia="zh-CN"/>
              </w:rPr>
            </w:r>
            <w:r w:rsidRPr="00EB1634">
              <w:rPr>
                <w:rFonts w:eastAsia="宋体"/>
                <w:b/>
                <w:bCs/>
                <w:szCs w:val="20"/>
                <w:lang w:val="en-GB" w:eastAsia="zh-CN"/>
              </w:rPr>
              <w:fldChar w:fldCharType="separate"/>
            </w:r>
            <w:r w:rsidRPr="00EB1634">
              <w:rPr>
                <w:rFonts w:eastAsia="宋体"/>
                <w:b/>
                <w:bCs/>
                <w:szCs w:val="20"/>
                <w:lang w:val="en-GB" w:eastAsia="zh-CN"/>
              </w:rPr>
              <w:t>3.2.2</w:t>
            </w:r>
            <w:r w:rsidRPr="00EB1634">
              <w:rPr>
                <w:rFonts w:eastAsia="宋体"/>
                <w:b/>
                <w:bCs/>
                <w:szCs w:val="20"/>
                <w:lang w:val="en-GB" w:eastAsia="zh-CN"/>
              </w:rPr>
              <w:fldChar w:fldCharType="end"/>
            </w:r>
            <w:r w:rsidRPr="00EB1634">
              <w:rPr>
                <w:rFonts w:eastAsia="宋体"/>
                <w:b/>
                <w:bCs/>
                <w:szCs w:val="20"/>
                <w:lang w:val="en-GB" w:eastAsia="zh-CN"/>
              </w:rPr>
              <w:t>-1</w:t>
            </w:r>
          </w:p>
          <w:p w14:paraId="69B597CF" w14:textId="77777777" w:rsidR="00EB1634" w:rsidRPr="00EB1634" w:rsidRDefault="00EB1634" w:rsidP="00EB1634">
            <w:pPr>
              <w:ind w:left="284" w:hanging="284"/>
              <w:jc w:val="both"/>
              <w:rPr>
                <w:rFonts w:eastAsia="MS Mincho"/>
                <w:szCs w:val="20"/>
              </w:rPr>
            </w:pPr>
            <w:bookmarkStart w:id="2" w:name="_Hlk94979700"/>
            <w:r w:rsidRPr="00EB1634">
              <w:rPr>
                <w:rFonts w:eastAsia="MS Mincho"/>
                <w:szCs w:val="20"/>
              </w:rPr>
              <w:t xml:space="preserve">When more than one NACK-only feedback </w:t>
            </w:r>
            <w:proofErr w:type="gramStart"/>
            <w:r w:rsidRPr="00EB1634">
              <w:rPr>
                <w:rFonts w:eastAsia="MS Mincho"/>
                <w:szCs w:val="20"/>
              </w:rPr>
              <w:t>are</w:t>
            </w:r>
            <w:proofErr w:type="gramEnd"/>
            <w:r w:rsidRPr="00EB1634">
              <w:rPr>
                <w:rFonts w:eastAsia="MS Mincho"/>
                <w:szCs w:val="20"/>
              </w:rPr>
              <w:t xml:space="preserve"> available for transmission in the same PUCCH slot,</w:t>
            </w:r>
          </w:p>
          <w:p w14:paraId="768DDF16" w14:textId="77777777" w:rsidR="00EB1634" w:rsidRPr="00EB1634" w:rsidRDefault="00EB1634" w:rsidP="00EB1634">
            <w:pPr>
              <w:numPr>
                <w:ilvl w:val="0"/>
                <w:numId w:val="29"/>
              </w:numPr>
              <w:overflowPunct w:val="0"/>
              <w:spacing w:after="60" w:line="259" w:lineRule="auto"/>
              <w:contextualSpacing/>
              <w:jc w:val="both"/>
              <w:textAlignment w:val="baseline"/>
              <w:rPr>
                <w:rFonts w:eastAsia="MS Mincho"/>
                <w:szCs w:val="20"/>
                <w:lang w:val="en-GB" w:eastAsia="ja-JP"/>
              </w:rPr>
            </w:pPr>
            <w:r w:rsidRPr="00EB1634">
              <w:rPr>
                <w:rFonts w:eastAsia="宋体"/>
                <w:szCs w:val="20"/>
                <w:lang w:val="en-GB" w:eastAsia="zh-CN"/>
              </w:rPr>
              <w:t xml:space="preserve">define </w:t>
            </w:r>
            <w:r w:rsidRPr="00EB1634">
              <w:rPr>
                <w:rFonts w:eastAsia="宋体"/>
                <w:szCs w:val="20"/>
                <w:lang w:eastAsia="zh-CN"/>
              </w:rPr>
              <w:t xml:space="preserve">up to 15 orthogonal PUCCH resources to select from according to combinations of up to 4 TBs with NACK-only feedback, </w:t>
            </w:r>
          </w:p>
          <w:p w14:paraId="3BB45351" w14:textId="77777777" w:rsidR="00EB1634" w:rsidRPr="00EB1634" w:rsidRDefault="00EB1634" w:rsidP="00EB1634">
            <w:pPr>
              <w:numPr>
                <w:ilvl w:val="0"/>
                <w:numId w:val="29"/>
              </w:numPr>
              <w:overflowPunct w:val="0"/>
              <w:spacing w:after="60" w:line="259" w:lineRule="auto"/>
              <w:contextualSpacing/>
              <w:jc w:val="both"/>
              <w:textAlignment w:val="baseline"/>
              <w:rPr>
                <w:rFonts w:eastAsia="MS Mincho"/>
                <w:szCs w:val="20"/>
                <w:lang w:val="en-GB" w:eastAsia="ja-JP"/>
              </w:rPr>
            </w:pPr>
            <w:r w:rsidRPr="00EB1634">
              <w:rPr>
                <w:rFonts w:eastAsia="MS Mincho"/>
                <w:szCs w:val="20"/>
                <w:lang w:eastAsia="ja-JP"/>
              </w:rPr>
              <w:t>for more than 4 TBs with</w:t>
            </w:r>
            <w:r w:rsidRPr="00EB1634">
              <w:rPr>
                <w:rFonts w:eastAsia="宋体"/>
                <w:szCs w:val="20"/>
                <w:lang w:eastAsia="zh-CN"/>
              </w:rPr>
              <w:t xml:space="preserve"> </w:t>
            </w:r>
            <w:r w:rsidRPr="00EB1634">
              <w:rPr>
                <w:rFonts w:eastAsia="MS Mincho"/>
                <w:szCs w:val="20"/>
                <w:lang w:eastAsia="ja-JP"/>
              </w:rPr>
              <w:t>NACK-only feedback, NACK-only feedback is transformed into ACK/NACK based, i.e., the UE reports HARQ-ACK as in Rel-16 if the UE is provided UE-specific PUCCH resources. Otherwise, the UE does not report HARQ-ACK.</w:t>
            </w:r>
          </w:p>
          <w:p w14:paraId="5C20FE86" w14:textId="37C777A8" w:rsidR="00EB1634" w:rsidRPr="00EB1634" w:rsidRDefault="00EB1634" w:rsidP="00BC371D">
            <w:pPr>
              <w:numPr>
                <w:ilvl w:val="1"/>
                <w:numId w:val="29"/>
              </w:numPr>
              <w:overflowPunct w:val="0"/>
              <w:spacing w:after="60" w:line="259" w:lineRule="auto"/>
              <w:contextualSpacing/>
              <w:jc w:val="both"/>
              <w:rPr>
                <w:rFonts w:eastAsia="MS Mincho"/>
                <w:i/>
                <w:szCs w:val="20"/>
                <w:lang w:val="en-GB" w:eastAsia="ja-JP"/>
              </w:rPr>
            </w:pPr>
            <w:r w:rsidRPr="00EB1634">
              <w:rPr>
                <w:rFonts w:eastAsia="MS Mincho"/>
                <w:i/>
                <w:szCs w:val="20"/>
                <w:lang w:val="en-GB" w:eastAsia="ja-JP"/>
              </w:rPr>
              <w:t>The PUCCH resource to be used for the transmission is based on the last DCI scheduling multicast.</w:t>
            </w:r>
            <w:bookmarkEnd w:id="2"/>
          </w:p>
        </w:tc>
      </w:tr>
    </w:tbl>
    <w:p w14:paraId="69BFDC07" w14:textId="77777777" w:rsidR="00EB1634" w:rsidRDefault="00EB1634" w:rsidP="00BC371D">
      <w:pPr>
        <w:pStyle w:val="a0"/>
        <w:rPr>
          <w:rFonts w:eastAsiaTheme="minorEastAsia"/>
          <w:sz w:val="22"/>
          <w:szCs w:val="22"/>
          <w:lang w:val="en-GB" w:eastAsia="zh-CN"/>
        </w:rPr>
      </w:pPr>
    </w:p>
    <w:p w14:paraId="3A57B021" w14:textId="0A9FD87D" w:rsidR="00BC371D" w:rsidRPr="00DB62F1" w:rsidRDefault="00E05D10" w:rsidP="00BC371D">
      <w:pPr>
        <w:pStyle w:val="a0"/>
        <w:rPr>
          <w:rFonts w:eastAsiaTheme="minorEastAsia"/>
          <w:sz w:val="22"/>
          <w:szCs w:val="22"/>
          <w:lang w:val="en-GB" w:eastAsia="zh-CN"/>
        </w:rPr>
      </w:pPr>
      <w:r>
        <w:rPr>
          <w:rFonts w:eastAsiaTheme="minorEastAsia"/>
          <w:sz w:val="22"/>
          <w:szCs w:val="22"/>
          <w:lang w:val="en-GB" w:eastAsia="zh-CN"/>
        </w:rPr>
        <w:t>NACK-only based feedback is introduced for sake of reducing PUCCH overhead thanks to that multiple UEs can shared the same resource(s). However, if too many TBs are supported for NACK-only HARQ-ACK feedback, the benefit of NACK-only feedback may degrade as too many PUCCH resources are needed for different possible combinations. In view of above, it is necessary to define a</w:t>
      </w:r>
      <w:r w:rsidR="0071721B">
        <w:rPr>
          <w:rFonts w:eastAsiaTheme="minorEastAsia"/>
          <w:sz w:val="22"/>
          <w:szCs w:val="22"/>
          <w:lang w:val="en-GB" w:eastAsia="zh-CN"/>
        </w:rPr>
        <w:t>n</w:t>
      </w:r>
      <w:r>
        <w:rPr>
          <w:rFonts w:eastAsiaTheme="minorEastAsia"/>
          <w:sz w:val="22"/>
          <w:szCs w:val="22"/>
          <w:lang w:val="en-GB" w:eastAsia="zh-CN"/>
        </w:rPr>
        <w:t xml:space="preserve"> upper bound for the number of orthogonal PUCCH resources,</w:t>
      </w:r>
      <w:r w:rsidR="0071721B">
        <w:rPr>
          <w:rFonts w:eastAsiaTheme="minorEastAsia"/>
          <w:sz w:val="22"/>
          <w:szCs w:val="22"/>
          <w:lang w:val="en-GB" w:eastAsia="zh-CN"/>
        </w:rPr>
        <w:t xml:space="preserve"> i.e., 15 as in the proposal.</w:t>
      </w:r>
      <w:r>
        <w:rPr>
          <w:rFonts w:eastAsiaTheme="minorEastAsia"/>
          <w:sz w:val="22"/>
          <w:szCs w:val="22"/>
          <w:lang w:val="en-GB" w:eastAsia="zh-CN"/>
        </w:rPr>
        <w:t xml:space="preserve"> </w:t>
      </w:r>
      <w:r w:rsidR="0071721B">
        <w:rPr>
          <w:rFonts w:eastAsiaTheme="minorEastAsia"/>
          <w:sz w:val="22"/>
          <w:szCs w:val="22"/>
          <w:lang w:val="en-GB" w:eastAsia="zh-CN"/>
        </w:rPr>
        <w:t>H</w:t>
      </w:r>
      <w:r>
        <w:rPr>
          <w:rFonts w:eastAsiaTheme="minorEastAsia"/>
          <w:sz w:val="22"/>
          <w:szCs w:val="22"/>
          <w:lang w:val="en-GB" w:eastAsia="zh-CN"/>
        </w:rPr>
        <w:t xml:space="preserve">owever, </w:t>
      </w:r>
      <w:r w:rsidR="00AC5DCE">
        <w:rPr>
          <w:rFonts w:eastAsiaTheme="minorEastAsia"/>
          <w:sz w:val="22"/>
          <w:szCs w:val="22"/>
          <w:lang w:val="en-GB" w:eastAsia="zh-CN"/>
        </w:rPr>
        <w:t>it does not make sense for the network to transmit more than 4 TBs if 15 was defined as the maximum number of orthogonal PUCCH resources for NACK-only HARQ feedback, as it is against the original intention of configuring the G-RNTI(s) as NACK-only feedback by network, and the traffic configured with NACK-only feedback is usually not so urgent.</w:t>
      </w:r>
    </w:p>
    <w:p w14:paraId="22A46AE4" w14:textId="77777777" w:rsidR="00501D33" w:rsidRPr="00501D33" w:rsidRDefault="00501D33" w:rsidP="00501D33">
      <w:pPr>
        <w:pStyle w:val="a0"/>
        <w:numPr>
          <w:ilvl w:val="0"/>
          <w:numId w:val="9"/>
        </w:numPr>
        <w:rPr>
          <w:rFonts w:eastAsiaTheme="minorEastAsia"/>
          <w:b/>
          <w:sz w:val="22"/>
          <w:szCs w:val="22"/>
          <w:lang w:val="en-GB" w:eastAsia="zh-CN"/>
        </w:rPr>
      </w:pPr>
      <w:r w:rsidRPr="00501D33">
        <w:rPr>
          <w:rFonts w:eastAsiaTheme="minorEastAsia"/>
          <w:b/>
          <w:sz w:val="22"/>
          <w:szCs w:val="22"/>
          <w:lang w:val="en-GB" w:eastAsia="zh-CN"/>
        </w:rPr>
        <w:t xml:space="preserve">When more than one NACK-only feedback </w:t>
      </w:r>
      <w:proofErr w:type="gramStart"/>
      <w:r w:rsidRPr="00501D33">
        <w:rPr>
          <w:rFonts w:eastAsiaTheme="minorEastAsia"/>
          <w:b/>
          <w:sz w:val="22"/>
          <w:szCs w:val="22"/>
          <w:lang w:val="en-GB" w:eastAsia="zh-CN"/>
        </w:rPr>
        <w:t>are</w:t>
      </w:r>
      <w:proofErr w:type="gramEnd"/>
      <w:r w:rsidRPr="00501D33">
        <w:rPr>
          <w:rFonts w:eastAsiaTheme="minorEastAsia"/>
          <w:b/>
          <w:sz w:val="22"/>
          <w:szCs w:val="22"/>
          <w:lang w:val="en-GB" w:eastAsia="zh-CN"/>
        </w:rPr>
        <w:t xml:space="preserve"> available for transmission in the same PUCCH slot,</w:t>
      </w:r>
    </w:p>
    <w:p w14:paraId="18A571EA" w14:textId="77777777" w:rsidR="00501D33" w:rsidRPr="00A87BE0" w:rsidRDefault="00501D33" w:rsidP="00501D33">
      <w:pPr>
        <w:numPr>
          <w:ilvl w:val="0"/>
          <w:numId w:val="29"/>
        </w:numPr>
        <w:overflowPunct w:val="0"/>
        <w:spacing w:after="60" w:line="259" w:lineRule="auto"/>
        <w:contextualSpacing/>
        <w:jc w:val="both"/>
        <w:textAlignment w:val="baseline"/>
        <w:rPr>
          <w:rFonts w:eastAsiaTheme="minorEastAsia"/>
          <w:b/>
          <w:sz w:val="22"/>
          <w:szCs w:val="22"/>
          <w:lang w:val="en-GB" w:eastAsia="zh-CN"/>
        </w:rPr>
      </w:pPr>
      <w:r w:rsidRPr="00A87BE0">
        <w:rPr>
          <w:rFonts w:eastAsiaTheme="minorEastAsia"/>
          <w:b/>
          <w:sz w:val="22"/>
          <w:szCs w:val="22"/>
          <w:lang w:val="en-GB" w:eastAsia="zh-CN"/>
        </w:rPr>
        <w:t xml:space="preserve">define up to 15 orthogonal PUCCH resources to select from according to combinations of up to 4 TBs with NACK-only feedback, </w:t>
      </w:r>
    </w:p>
    <w:p w14:paraId="510CC232" w14:textId="60E77464" w:rsidR="00BC371D" w:rsidRPr="00A87BE0" w:rsidRDefault="00501D33" w:rsidP="00052016">
      <w:pPr>
        <w:numPr>
          <w:ilvl w:val="0"/>
          <w:numId w:val="29"/>
        </w:numPr>
        <w:overflowPunct w:val="0"/>
        <w:spacing w:after="60" w:line="259" w:lineRule="auto"/>
        <w:contextualSpacing/>
        <w:jc w:val="both"/>
        <w:textAlignment w:val="baseline"/>
        <w:rPr>
          <w:rFonts w:eastAsiaTheme="minorEastAsia"/>
          <w:b/>
          <w:sz w:val="22"/>
          <w:szCs w:val="22"/>
          <w:lang w:val="en-GB" w:eastAsia="zh-CN"/>
        </w:rPr>
      </w:pPr>
      <w:r w:rsidRPr="00A87BE0">
        <w:rPr>
          <w:rFonts w:eastAsiaTheme="minorEastAsia"/>
          <w:b/>
          <w:sz w:val="22"/>
          <w:szCs w:val="22"/>
          <w:lang w:val="en-GB" w:eastAsia="zh-CN"/>
        </w:rPr>
        <w:t xml:space="preserve">UE does not expect to report NACK-only feedback for more than 4 </w:t>
      </w:r>
      <w:proofErr w:type="spellStart"/>
      <w:r w:rsidRPr="00A87BE0">
        <w:rPr>
          <w:rFonts w:eastAsiaTheme="minorEastAsia"/>
          <w:b/>
          <w:sz w:val="22"/>
          <w:szCs w:val="22"/>
          <w:lang w:val="en-GB" w:eastAsia="zh-CN"/>
        </w:rPr>
        <w:t>TBs</w:t>
      </w:r>
      <w:r w:rsidR="00052016" w:rsidRPr="00A87BE0">
        <w:rPr>
          <w:rFonts w:eastAsiaTheme="minorEastAsia" w:hint="eastAsia"/>
          <w:b/>
          <w:sz w:val="22"/>
          <w:szCs w:val="22"/>
          <w:lang w:val="en-GB" w:eastAsia="zh-CN"/>
        </w:rPr>
        <w:t>.</w:t>
      </w:r>
      <w:proofErr w:type="spellEnd"/>
    </w:p>
    <w:p w14:paraId="086FAE8B" w14:textId="313AF585" w:rsidR="00F148A1" w:rsidRPr="00280C84" w:rsidRDefault="00280C84" w:rsidP="00280C84">
      <w:pPr>
        <w:pStyle w:val="1"/>
        <w:numPr>
          <w:ilvl w:val="0"/>
          <w:numId w:val="0"/>
        </w:numPr>
        <w:rPr>
          <w:sz w:val="22"/>
          <w:szCs w:val="22"/>
          <w:u w:val="single"/>
        </w:rPr>
      </w:pPr>
      <w:r w:rsidRPr="00280C84">
        <w:rPr>
          <w:rFonts w:hint="eastAsia"/>
          <w:sz w:val="22"/>
          <w:szCs w:val="22"/>
          <w:u w:val="single"/>
        </w:rPr>
        <w:t>M</w:t>
      </w:r>
      <w:r w:rsidRPr="00280C84">
        <w:rPr>
          <w:sz w:val="22"/>
          <w:szCs w:val="22"/>
          <w:u w:val="single"/>
        </w:rPr>
        <w:t>ulti</w:t>
      </w:r>
      <w:r w:rsidR="00467B79">
        <w:rPr>
          <w:sz w:val="22"/>
          <w:szCs w:val="22"/>
          <w:u w:val="single"/>
        </w:rPr>
        <w:t>plexing</w:t>
      </w:r>
      <w:r w:rsidRPr="00280C84">
        <w:rPr>
          <w:sz w:val="22"/>
          <w:szCs w:val="22"/>
          <w:u w:val="single"/>
        </w:rPr>
        <w:t xml:space="preserve"> HARQ-ACK bits</w:t>
      </w:r>
      <w:r w:rsidR="00467B79">
        <w:rPr>
          <w:sz w:val="22"/>
          <w:szCs w:val="22"/>
          <w:u w:val="single"/>
        </w:rPr>
        <w:t xml:space="preserve"> of MBS</w:t>
      </w:r>
      <w:r w:rsidRPr="00280C84">
        <w:rPr>
          <w:sz w:val="22"/>
          <w:szCs w:val="22"/>
          <w:u w:val="single"/>
        </w:rPr>
        <w:t xml:space="preserve"> on PUSCH</w:t>
      </w:r>
    </w:p>
    <w:p w14:paraId="73AD40DD" w14:textId="07F268FC" w:rsidR="00280C84" w:rsidRDefault="00467B79" w:rsidP="00F148A1">
      <w:pPr>
        <w:rPr>
          <w:sz w:val="22"/>
          <w:szCs w:val="22"/>
          <w:lang w:eastAsia="x-none"/>
        </w:rPr>
      </w:pPr>
      <w:r w:rsidRPr="00467B79">
        <w:rPr>
          <w:sz w:val="22"/>
          <w:szCs w:val="22"/>
          <w:lang w:eastAsia="x-none"/>
        </w:rPr>
        <w:t>In the last meeting it was agreed that UL-DAI can indicate the number of HARQ-ACK bits for multicast, however it is FFS whether the UL-DAI is applied to single G-RNTI or all configured G-RNTIs.</w:t>
      </w:r>
      <w:r>
        <w:rPr>
          <w:sz w:val="22"/>
          <w:szCs w:val="22"/>
          <w:lang w:eastAsia="x-none"/>
        </w:rPr>
        <w:t xml:space="preserve"> As PUCCH resources are configured for all G-RNTIs, the PUCCH that overlapping with PUSCH may contain HARQ-ACK bits for multiple G-RNTIs, the UL-DAI should be applied to all configured G-RNTIs.</w:t>
      </w:r>
    </w:p>
    <w:p w14:paraId="79B23CD9" w14:textId="77777777" w:rsidR="00852772" w:rsidRPr="00467B79" w:rsidRDefault="00852772" w:rsidP="00F148A1">
      <w:pPr>
        <w:rPr>
          <w:sz w:val="22"/>
          <w:szCs w:val="22"/>
          <w:lang w:eastAsia="x-none"/>
        </w:rPr>
      </w:pPr>
    </w:p>
    <w:p w14:paraId="4C698EE6" w14:textId="58FA61EC" w:rsidR="00F148A1" w:rsidRPr="007D220E" w:rsidRDefault="00252219" w:rsidP="00653B3E">
      <w:pPr>
        <w:pStyle w:val="a0"/>
        <w:numPr>
          <w:ilvl w:val="0"/>
          <w:numId w:val="9"/>
        </w:numPr>
        <w:rPr>
          <w:rFonts w:eastAsiaTheme="minorEastAsia"/>
          <w:b/>
          <w:sz w:val="22"/>
          <w:szCs w:val="22"/>
          <w:lang w:val="en-GB" w:eastAsia="zh-CN"/>
        </w:rPr>
      </w:pPr>
      <w:bookmarkStart w:id="3" w:name="_Hlk94987581"/>
      <w:r w:rsidRPr="00852772">
        <w:rPr>
          <w:rFonts w:eastAsiaTheme="minorEastAsia"/>
          <w:b/>
          <w:sz w:val="22"/>
          <w:szCs w:val="22"/>
          <w:lang w:val="en-GB" w:eastAsia="zh-CN"/>
        </w:rPr>
        <w:t xml:space="preserve">When UL-DAI </w:t>
      </w:r>
      <w:r w:rsidR="00370646">
        <w:rPr>
          <w:rFonts w:eastAsiaTheme="minorEastAsia"/>
          <w:b/>
          <w:sz w:val="22"/>
          <w:szCs w:val="22"/>
          <w:lang w:val="en-GB" w:eastAsia="zh-CN"/>
        </w:rPr>
        <w:t xml:space="preserve">is used to </w:t>
      </w:r>
      <w:r w:rsidRPr="00852772">
        <w:rPr>
          <w:rFonts w:eastAsiaTheme="minorEastAsia"/>
          <w:b/>
          <w:sz w:val="22"/>
          <w:szCs w:val="22"/>
          <w:lang w:val="en-GB" w:eastAsia="zh-CN"/>
        </w:rPr>
        <w:t>indicat</w:t>
      </w:r>
      <w:r w:rsidR="00370646">
        <w:rPr>
          <w:rFonts w:eastAsiaTheme="minorEastAsia"/>
          <w:b/>
          <w:sz w:val="22"/>
          <w:szCs w:val="22"/>
          <w:lang w:val="en-GB" w:eastAsia="zh-CN"/>
        </w:rPr>
        <w:t>e</w:t>
      </w:r>
      <w:r w:rsidRPr="00852772">
        <w:rPr>
          <w:rFonts w:eastAsiaTheme="minorEastAsia"/>
          <w:b/>
          <w:sz w:val="22"/>
          <w:szCs w:val="22"/>
          <w:lang w:val="en-GB" w:eastAsia="zh-CN"/>
        </w:rPr>
        <w:t xml:space="preserve"> the number of HARQ-ACK bits for multicast</w:t>
      </w:r>
      <w:r w:rsidR="00852772" w:rsidRPr="00852772">
        <w:rPr>
          <w:rFonts w:eastAsiaTheme="minorEastAsia"/>
          <w:b/>
          <w:sz w:val="22"/>
          <w:szCs w:val="22"/>
          <w:lang w:val="en-GB" w:eastAsia="zh-CN"/>
        </w:rPr>
        <w:t>,</w:t>
      </w:r>
      <w:r w:rsidR="00852772">
        <w:rPr>
          <w:rFonts w:eastAsiaTheme="minorEastAsia"/>
          <w:b/>
          <w:sz w:val="22"/>
          <w:szCs w:val="22"/>
          <w:lang w:val="en-GB" w:eastAsia="zh-CN"/>
        </w:rPr>
        <w:t xml:space="preserve"> the UL-DAI </w:t>
      </w:r>
      <w:r w:rsidRPr="00852772">
        <w:rPr>
          <w:rFonts w:eastAsiaTheme="minorEastAsia"/>
          <w:b/>
          <w:sz w:val="22"/>
          <w:szCs w:val="22"/>
          <w:lang w:val="en-GB" w:eastAsia="zh-CN"/>
        </w:rPr>
        <w:t xml:space="preserve">is applied to all configured G-RNTIs. </w:t>
      </w:r>
    </w:p>
    <w:bookmarkEnd w:id="3"/>
    <w:p w14:paraId="504E248F" w14:textId="06A90E7A" w:rsidR="00A371D0" w:rsidRPr="00611878" w:rsidRDefault="005E329E" w:rsidP="00611878">
      <w:pPr>
        <w:pStyle w:val="1"/>
        <w:numPr>
          <w:ilvl w:val="0"/>
          <w:numId w:val="0"/>
        </w:numPr>
        <w:rPr>
          <w:sz w:val="24"/>
          <w:u w:val="single"/>
        </w:rPr>
      </w:pPr>
      <w:r w:rsidRPr="00611878">
        <w:rPr>
          <w:sz w:val="24"/>
          <w:u w:val="single"/>
        </w:rPr>
        <w:t>PUCCH power control</w:t>
      </w:r>
    </w:p>
    <w:p w14:paraId="68A8E394" w14:textId="75709877" w:rsidR="006726A0" w:rsidRPr="0078158E" w:rsidRDefault="008E04F9" w:rsidP="006726A0">
      <w:pPr>
        <w:rPr>
          <w:rFonts w:eastAsiaTheme="minorEastAsia"/>
          <w:sz w:val="22"/>
          <w:szCs w:val="22"/>
          <w:lang w:eastAsia="zh-CN"/>
        </w:rPr>
      </w:pPr>
      <w:r>
        <w:rPr>
          <w:rFonts w:eastAsiaTheme="minorEastAsia"/>
          <w:sz w:val="22"/>
          <w:szCs w:val="22"/>
          <w:lang w:eastAsia="zh-CN"/>
        </w:rPr>
        <w:t>If HARQ-ACK for MBS is transmitted on dedicated PUCCH resource</w:t>
      </w:r>
      <w:r w:rsidR="006726A0" w:rsidRPr="0078158E">
        <w:rPr>
          <w:rFonts w:eastAsiaTheme="minorEastAsia"/>
          <w:sz w:val="22"/>
          <w:szCs w:val="22"/>
          <w:lang w:eastAsia="zh-CN"/>
        </w:rPr>
        <w:t xml:space="preserve">, as there is no </w:t>
      </w:r>
      <w:r>
        <w:rPr>
          <w:rFonts w:eastAsiaTheme="minorEastAsia"/>
          <w:sz w:val="22"/>
          <w:szCs w:val="22"/>
          <w:lang w:eastAsia="zh-CN"/>
        </w:rPr>
        <w:t xml:space="preserve">associated </w:t>
      </w:r>
      <w:r w:rsidR="006726A0" w:rsidRPr="0078158E">
        <w:rPr>
          <w:rFonts w:eastAsiaTheme="minorEastAsia"/>
          <w:sz w:val="22"/>
          <w:szCs w:val="22"/>
          <w:lang w:eastAsia="zh-CN"/>
        </w:rPr>
        <w:t>UE specific PDCCH</w:t>
      </w:r>
      <w:r w:rsidR="00017561" w:rsidRPr="0078158E">
        <w:rPr>
          <w:rFonts w:eastAsiaTheme="minorEastAsia"/>
          <w:sz w:val="22"/>
          <w:szCs w:val="22"/>
          <w:lang w:eastAsia="zh-CN"/>
        </w:rPr>
        <w:t>,</w:t>
      </w:r>
      <w:r w:rsidR="006726A0" w:rsidRPr="0078158E">
        <w:rPr>
          <w:rFonts w:eastAsiaTheme="minorEastAsia"/>
          <w:sz w:val="22"/>
          <w:szCs w:val="22"/>
          <w:lang w:eastAsia="zh-CN"/>
        </w:rPr>
        <w:t xml:space="preserve"> </w:t>
      </w:r>
      <w:proofErr w:type="spellStart"/>
      <w:r w:rsidR="006726A0" w:rsidRPr="0078158E">
        <w:rPr>
          <w:rFonts w:eastAsiaTheme="minorEastAsia"/>
          <w:sz w:val="22"/>
          <w:szCs w:val="22"/>
          <w:lang w:eastAsia="zh-CN"/>
        </w:rPr>
        <w:t>gNB</w:t>
      </w:r>
      <w:proofErr w:type="spellEnd"/>
      <w:r w:rsidR="006726A0" w:rsidRPr="0078158E">
        <w:rPr>
          <w:rFonts w:eastAsiaTheme="minorEastAsia"/>
          <w:sz w:val="22"/>
          <w:szCs w:val="22"/>
          <w:lang w:eastAsia="zh-CN"/>
        </w:rPr>
        <w:t xml:space="preserve"> cannot adjust the PUCCH transmission power per UE, this may impact the reception of HARQ feedback for the group-common PDSCH at </w:t>
      </w:r>
      <w:proofErr w:type="spellStart"/>
      <w:r w:rsidR="006726A0" w:rsidRPr="0078158E">
        <w:rPr>
          <w:rFonts w:eastAsiaTheme="minorEastAsia"/>
          <w:sz w:val="22"/>
          <w:szCs w:val="22"/>
          <w:lang w:eastAsia="zh-CN"/>
        </w:rPr>
        <w:t>gNB</w:t>
      </w:r>
      <w:proofErr w:type="spellEnd"/>
      <w:r w:rsidR="006726A0" w:rsidRPr="0078158E">
        <w:rPr>
          <w:rFonts w:eastAsiaTheme="minorEastAsia"/>
          <w:sz w:val="22"/>
          <w:szCs w:val="22"/>
          <w:lang w:eastAsia="zh-CN"/>
        </w:rPr>
        <w:t xml:space="preserve">. To </w:t>
      </w:r>
      <w:r w:rsidR="00017561" w:rsidRPr="0078158E">
        <w:rPr>
          <w:rFonts w:eastAsiaTheme="minorEastAsia"/>
          <w:sz w:val="22"/>
          <w:szCs w:val="22"/>
          <w:lang w:eastAsia="zh-CN"/>
        </w:rPr>
        <w:t>address</w:t>
      </w:r>
      <w:r w:rsidR="006726A0" w:rsidRPr="0078158E">
        <w:rPr>
          <w:rFonts w:eastAsiaTheme="minorEastAsia"/>
          <w:sz w:val="22"/>
          <w:szCs w:val="22"/>
          <w:lang w:eastAsia="zh-CN"/>
        </w:rPr>
        <w:t xml:space="preserve"> the problem, a TPC-PUCCH-RNTI should be configured for a UE within the </w:t>
      </w:r>
      <w:r w:rsidR="00C11EF8" w:rsidRPr="0078158E">
        <w:rPr>
          <w:rFonts w:eastAsiaTheme="minorEastAsia"/>
          <w:sz w:val="22"/>
          <w:szCs w:val="22"/>
          <w:lang w:eastAsia="zh-CN"/>
        </w:rPr>
        <w:t xml:space="preserve">MBS </w:t>
      </w:r>
      <w:r w:rsidR="006726A0" w:rsidRPr="0078158E">
        <w:rPr>
          <w:rFonts w:eastAsiaTheme="minorEastAsia"/>
          <w:sz w:val="22"/>
          <w:szCs w:val="22"/>
          <w:lang w:eastAsia="zh-CN"/>
        </w:rPr>
        <w:t xml:space="preserve">group such that </w:t>
      </w:r>
      <w:proofErr w:type="spellStart"/>
      <w:r w:rsidR="006726A0" w:rsidRPr="0078158E">
        <w:rPr>
          <w:rFonts w:eastAsiaTheme="minorEastAsia"/>
          <w:sz w:val="22"/>
          <w:szCs w:val="22"/>
          <w:lang w:eastAsia="zh-CN"/>
        </w:rPr>
        <w:t>gNB</w:t>
      </w:r>
      <w:proofErr w:type="spellEnd"/>
      <w:r w:rsidR="006726A0" w:rsidRPr="0078158E">
        <w:rPr>
          <w:rFonts w:eastAsiaTheme="minorEastAsia"/>
          <w:sz w:val="22"/>
          <w:szCs w:val="22"/>
          <w:lang w:eastAsia="zh-CN"/>
        </w:rPr>
        <w:t xml:space="preserve"> can adjust the PUCCH transmission power of </w:t>
      </w:r>
      <w:r>
        <w:rPr>
          <w:rFonts w:eastAsiaTheme="minorEastAsia"/>
          <w:sz w:val="22"/>
          <w:szCs w:val="22"/>
          <w:lang w:eastAsia="zh-CN"/>
        </w:rPr>
        <w:t>each</w:t>
      </w:r>
      <w:r w:rsidR="006726A0" w:rsidRPr="0078158E">
        <w:rPr>
          <w:rFonts w:eastAsiaTheme="minorEastAsia"/>
          <w:sz w:val="22"/>
          <w:szCs w:val="22"/>
          <w:lang w:eastAsia="zh-CN"/>
        </w:rPr>
        <w:t xml:space="preserve"> UE. </w:t>
      </w:r>
      <w:r w:rsidR="00155EB3" w:rsidRPr="0078158E">
        <w:rPr>
          <w:rFonts w:eastAsiaTheme="minorEastAsia"/>
          <w:sz w:val="22"/>
          <w:szCs w:val="22"/>
          <w:lang w:eastAsia="zh-CN"/>
        </w:rPr>
        <w:t xml:space="preserve">Considering that the TRP for MBS and that for unicast may be different, and even though the TPR for unicast and MBS are same, </w:t>
      </w:r>
      <w:proofErr w:type="spellStart"/>
      <w:r w:rsidR="00155EB3" w:rsidRPr="0078158E">
        <w:rPr>
          <w:rFonts w:eastAsiaTheme="minorEastAsia"/>
          <w:sz w:val="22"/>
          <w:szCs w:val="22"/>
          <w:lang w:eastAsia="zh-CN"/>
        </w:rPr>
        <w:t>gNB</w:t>
      </w:r>
      <w:proofErr w:type="spellEnd"/>
      <w:r w:rsidR="00155EB3" w:rsidRPr="0078158E">
        <w:rPr>
          <w:rFonts w:eastAsiaTheme="minorEastAsia"/>
          <w:sz w:val="22"/>
          <w:szCs w:val="22"/>
          <w:lang w:eastAsia="zh-CN"/>
        </w:rPr>
        <w:t xml:space="preserve"> may expect different transmission power for PUCCH carrying NACK-only HARQ-ACK</w:t>
      </w:r>
      <w:r w:rsidR="009D7C2E" w:rsidRPr="0078158E">
        <w:rPr>
          <w:rFonts w:eastAsiaTheme="minorEastAsia"/>
          <w:sz w:val="22"/>
          <w:szCs w:val="22"/>
          <w:lang w:eastAsia="zh-CN"/>
        </w:rPr>
        <w:t xml:space="preserve"> </w:t>
      </w:r>
      <w:r w:rsidR="00697D12" w:rsidRPr="0078158E">
        <w:rPr>
          <w:rFonts w:eastAsiaTheme="minorEastAsia"/>
          <w:sz w:val="22"/>
          <w:szCs w:val="22"/>
          <w:lang w:eastAsia="zh-CN"/>
        </w:rPr>
        <w:t>bit</w:t>
      </w:r>
      <w:r w:rsidR="00501AB2" w:rsidRPr="0078158E">
        <w:rPr>
          <w:rFonts w:eastAsiaTheme="minorEastAsia"/>
          <w:sz w:val="22"/>
          <w:szCs w:val="22"/>
          <w:lang w:eastAsia="zh-CN"/>
        </w:rPr>
        <w:t xml:space="preserve"> </w:t>
      </w:r>
      <w:r w:rsidR="009D7C2E" w:rsidRPr="0078158E">
        <w:rPr>
          <w:rFonts w:eastAsiaTheme="minorEastAsia"/>
          <w:sz w:val="22"/>
          <w:szCs w:val="22"/>
          <w:lang w:eastAsia="zh-CN"/>
        </w:rPr>
        <w:t>(if configured)</w:t>
      </w:r>
      <w:r w:rsidR="00155EB3" w:rsidRPr="0078158E">
        <w:rPr>
          <w:rFonts w:eastAsiaTheme="minorEastAsia"/>
          <w:sz w:val="22"/>
          <w:szCs w:val="22"/>
          <w:lang w:eastAsia="zh-CN"/>
        </w:rPr>
        <w:t>, hence it is preferable that a separate TPC-PUCCH-RNTI is configured for MBS.</w:t>
      </w:r>
    </w:p>
    <w:p w14:paraId="322F9E13" w14:textId="77777777" w:rsidR="006726A0" w:rsidRPr="0078158E" w:rsidRDefault="006726A0" w:rsidP="006726A0">
      <w:pPr>
        <w:rPr>
          <w:rFonts w:eastAsiaTheme="minorEastAsia"/>
          <w:sz w:val="22"/>
          <w:szCs w:val="22"/>
          <w:lang w:eastAsia="zh-CN"/>
        </w:rPr>
      </w:pPr>
    </w:p>
    <w:p w14:paraId="67D01BA9" w14:textId="79BB62DE" w:rsidR="006726A0" w:rsidRPr="0078158E" w:rsidRDefault="006726A0" w:rsidP="00281931">
      <w:pPr>
        <w:pStyle w:val="a0"/>
        <w:numPr>
          <w:ilvl w:val="0"/>
          <w:numId w:val="9"/>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00E42CD7" w:rsidRPr="0078158E">
        <w:rPr>
          <w:rFonts w:eastAsiaTheme="minorEastAsia" w:hint="eastAsia"/>
          <w:b/>
          <w:sz w:val="22"/>
          <w:szCs w:val="22"/>
          <w:lang w:eastAsia="zh-CN"/>
        </w:rPr>
        <w:t>di</w:t>
      </w:r>
      <w:r w:rsidR="00E42CD7" w:rsidRPr="0078158E">
        <w:rPr>
          <w:rFonts w:eastAsiaTheme="minorEastAsia"/>
          <w:b/>
          <w:sz w:val="22"/>
          <w:szCs w:val="22"/>
          <w:lang w:eastAsia="zh-CN"/>
        </w:rPr>
        <w:t xml:space="preserve">fferent from that for unicast </w:t>
      </w:r>
      <w:r w:rsidRPr="0078158E">
        <w:rPr>
          <w:rFonts w:eastAsiaTheme="minorEastAsia"/>
          <w:b/>
          <w:sz w:val="22"/>
          <w:szCs w:val="22"/>
          <w:lang w:eastAsia="zh-CN"/>
        </w:rPr>
        <w:t>should be configured.</w:t>
      </w:r>
    </w:p>
    <w:p w14:paraId="5F8A20BF" w14:textId="77777777" w:rsidR="00B6398E" w:rsidRPr="00B6398E" w:rsidRDefault="00B6398E" w:rsidP="00B6398E">
      <w:pPr>
        <w:pStyle w:val="a0"/>
        <w:rPr>
          <w:rFonts w:eastAsiaTheme="minorEastAsia"/>
          <w:b/>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lastRenderedPageBreak/>
        <w:t>Conclusi</w:t>
      </w:r>
      <w:r w:rsidRPr="007D6836">
        <w:rPr>
          <w:rFonts w:ascii="Times New Roman" w:eastAsia="MS Mincho" w:hAnsi="Times New Roman" w:cs="Times New Roman"/>
          <w:kern w:val="0"/>
          <w:lang w:eastAsia="en-US"/>
        </w:rPr>
        <w:t>on</w:t>
      </w:r>
    </w:p>
    <w:p w14:paraId="5A2E76AE" w14:textId="336FE648" w:rsidR="0063508F" w:rsidRDefault="0055281A" w:rsidP="0063508F">
      <w:pPr>
        <w:pStyle w:val="a0"/>
        <w:rPr>
          <w:rFonts w:eastAsiaTheme="minorEastAsia"/>
          <w:sz w:val="22"/>
          <w:szCs w:val="22"/>
          <w:lang w:eastAsia="zh-CN"/>
        </w:rPr>
      </w:pPr>
      <w:r w:rsidRPr="0078158E">
        <w:rPr>
          <w:rFonts w:eastAsiaTheme="minorEastAsia"/>
          <w:sz w:val="22"/>
          <w:szCs w:val="22"/>
          <w:lang w:eastAsia="zh-CN"/>
        </w:rPr>
        <w:t xml:space="preserve">In this contribution, we discuss the </w:t>
      </w:r>
      <w:r w:rsidR="008E04F9">
        <w:rPr>
          <w:rFonts w:eastAsiaTheme="minorEastAsia"/>
          <w:sz w:val="22"/>
          <w:szCs w:val="22"/>
          <w:lang w:eastAsia="zh-CN"/>
        </w:rPr>
        <w:t>remaining issues on</w:t>
      </w:r>
      <w:r w:rsidRPr="0078158E">
        <w:rPr>
          <w:rFonts w:eastAsiaTheme="minorEastAsia"/>
          <w:sz w:val="22"/>
          <w:szCs w:val="22"/>
          <w:lang w:eastAsia="zh-CN"/>
        </w:rPr>
        <w:t xml:space="preserve"> reliability </w:t>
      </w:r>
      <w:r w:rsidR="008E04F9">
        <w:rPr>
          <w:rFonts w:eastAsiaTheme="minorEastAsia"/>
          <w:sz w:val="22"/>
          <w:szCs w:val="22"/>
          <w:lang w:eastAsia="zh-CN"/>
        </w:rPr>
        <w:t xml:space="preserve">enhancement </w:t>
      </w:r>
      <w:r w:rsidRPr="0078158E">
        <w:rPr>
          <w:rFonts w:eastAsiaTheme="minorEastAsia"/>
          <w:sz w:val="22"/>
          <w:szCs w:val="22"/>
          <w:lang w:eastAsia="zh-CN"/>
        </w:rPr>
        <w:t xml:space="preserve">of </w:t>
      </w:r>
      <w:r w:rsidR="00554166" w:rsidRPr="0078158E">
        <w:rPr>
          <w:rFonts w:eastAsiaTheme="minorEastAsia"/>
          <w:sz w:val="22"/>
          <w:szCs w:val="22"/>
          <w:lang w:eastAsia="zh-CN"/>
        </w:rPr>
        <w:t>MBS</w:t>
      </w:r>
      <w:r w:rsidRPr="0078158E">
        <w:rPr>
          <w:rFonts w:eastAsiaTheme="minorEastAsia"/>
          <w:sz w:val="22"/>
          <w:szCs w:val="22"/>
          <w:lang w:eastAsia="zh-CN"/>
        </w:rPr>
        <w:t xml:space="preserve">. Based on the </w:t>
      </w:r>
      <w:r w:rsidR="00554166" w:rsidRPr="0078158E">
        <w:rPr>
          <w:rFonts w:eastAsiaTheme="minorEastAsia"/>
          <w:sz w:val="22"/>
          <w:szCs w:val="22"/>
          <w:lang w:eastAsia="zh-CN"/>
        </w:rPr>
        <w:t>discussion</w:t>
      </w:r>
      <w:r w:rsidRPr="0078158E">
        <w:rPr>
          <w:rFonts w:eastAsiaTheme="minorEastAsia"/>
          <w:sz w:val="22"/>
          <w:szCs w:val="22"/>
          <w:lang w:eastAsia="zh-CN"/>
        </w:rPr>
        <w:t>, the following proposals are given</w:t>
      </w:r>
      <w:r w:rsidR="00554166" w:rsidRPr="0078158E">
        <w:rPr>
          <w:rFonts w:eastAsiaTheme="minorEastAsia"/>
          <w:sz w:val="22"/>
          <w:szCs w:val="22"/>
          <w:lang w:eastAsia="zh-CN"/>
        </w:rPr>
        <w:t>:</w:t>
      </w:r>
    </w:p>
    <w:p w14:paraId="65BC49C7" w14:textId="77777777" w:rsidR="00B66E5A" w:rsidRPr="00501D33" w:rsidRDefault="00B66E5A" w:rsidP="00B66E5A">
      <w:pPr>
        <w:pStyle w:val="a0"/>
        <w:numPr>
          <w:ilvl w:val="0"/>
          <w:numId w:val="30"/>
        </w:numPr>
        <w:rPr>
          <w:rFonts w:eastAsiaTheme="minorEastAsia"/>
          <w:b/>
          <w:sz w:val="22"/>
          <w:szCs w:val="22"/>
          <w:lang w:val="en-GB" w:eastAsia="zh-CN"/>
        </w:rPr>
      </w:pPr>
      <w:r w:rsidRPr="00501D33">
        <w:rPr>
          <w:rFonts w:eastAsiaTheme="minorEastAsia"/>
          <w:b/>
          <w:sz w:val="22"/>
          <w:szCs w:val="22"/>
          <w:lang w:val="en-GB" w:eastAsia="zh-CN"/>
        </w:rPr>
        <w:t xml:space="preserve">When more than one NACK-only feedback </w:t>
      </w:r>
      <w:proofErr w:type="gramStart"/>
      <w:r w:rsidRPr="00501D33">
        <w:rPr>
          <w:rFonts w:eastAsiaTheme="minorEastAsia"/>
          <w:b/>
          <w:sz w:val="22"/>
          <w:szCs w:val="22"/>
          <w:lang w:val="en-GB" w:eastAsia="zh-CN"/>
        </w:rPr>
        <w:t>are</w:t>
      </w:r>
      <w:proofErr w:type="gramEnd"/>
      <w:r w:rsidRPr="00501D33">
        <w:rPr>
          <w:rFonts w:eastAsiaTheme="minorEastAsia"/>
          <w:b/>
          <w:sz w:val="22"/>
          <w:szCs w:val="22"/>
          <w:lang w:val="en-GB" w:eastAsia="zh-CN"/>
        </w:rPr>
        <w:t xml:space="preserve"> available for transmission in the same PUCCH slot,</w:t>
      </w:r>
    </w:p>
    <w:p w14:paraId="03674D16" w14:textId="77777777" w:rsidR="00B66E5A" w:rsidRPr="00A87BE0" w:rsidRDefault="00B66E5A" w:rsidP="00B66E5A">
      <w:pPr>
        <w:numPr>
          <w:ilvl w:val="0"/>
          <w:numId w:val="29"/>
        </w:numPr>
        <w:overflowPunct w:val="0"/>
        <w:spacing w:after="60" w:line="259" w:lineRule="auto"/>
        <w:contextualSpacing/>
        <w:jc w:val="both"/>
        <w:textAlignment w:val="baseline"/>
        <w:rPr>
          <w:rFonts w:eastAsiaTheme="minorEastAsia"/>
          <w:b/>
          <w:sz w:val="22"/>
          <w:szCs w:val="22"/>
          <w:lang w:val="en-GB" w:eastAsia="zh-CN"/>
        </w:rPr>
      </w:pPr>
      <w:r w:rsidRPr="00A87BE0">
        <w:rPr>
          <w:rFonts w:eastAsiaTheme="minorEastAsia"/>
          <w:b/>
          <w:sz w:val="22"/>
          <w:szCs w:val="22"/>
          <w:lang w:val="en-GB" w:eastAsia="zh-CN"/>
        </w:rPr>
        <w:t xml:space="preserve">define up to 15 orthogonal PUCCH resources to select from according to combinations of up to 4 TBs with NACK-only feedback, </w:t>
      </w:r>
    </w:p>
    <w:p w14:paraId="2D04E6C9" w14:textId="0E8AB56D" w:rsidR="00B66E5A" w:rsidRPr="00A87BE0" w:rsidRDefault="00B66E5A" w:rsidP="00B66E5A">
      <w:pPr>
        <w:numPr>
          <w:ilvl w:val="0"/>
          <w:numId w:val="29"/>
        </w:numPr>
        <w:overflowPunct w:val="0"/>
        <w:spacing w:after="60" w:line="259" w:lineRule="auto"/>
        <w:contextualSpacing/>
        <w:jc w:val="both"/>
        <w:textAlignment w:val="baseline"/>
        <w:rPr>
          <w:rFonts w:eastAsiaTheme="minorEastAsia"/>
          <w:b/>
          <w:sz w:val="22"/>
          <w:szCs w:val="22"/>
          <w:lang w:val="en-GB" w:eastAsia="zh-CN"/>
        </w:rPr>
      </w:pPr>
      <w:r w:rsidRPr="00A87BE0">
        <w:rPr>
          <w:rFonts w:eastAsiaTheme="minorEastAsia"/>
          <w:b/>
          <w:sz w:val="22"/>
          <w:szCs w:val="22"/>
          <w:lang w:val="en-GB" w:eastAsia="zh-CN"/>
        </w:rPr>
        <w:t xml:space="preserve">UE does not expect to report NACK-only feedback for more than 4 </w:t>
      </w:r>
      <w:proofErr w:type="spellStart"/>
      <w:r w:rsidRPr="00A87BE0">
        <w:rPr>
          <w:rFonts w:eastAsiaTheme="minorEastAsia"/>
          <w:b/>
          <w:sz w:val="22"/>
          <w:szCs w:val="22"/>
          <w:lang w:val="en-GB" w:eastAsia="zh-CN"/>
        </w:rPr>
        <w:t>TBs</w:t>
      </w:r>
      <w:r w:rsidRPr="00A87BE0">
        <w:rPr>
          <w:rFonts w:eastAsiaTheme="minorEastAsia" w:hint="eastAsia"/>
          <w:b/>
          <w:sz w:val="22"/>
          <w:szCs w:val="22"/>
          <w:lang w:val="en-GB" w:eastAsia="zh-CN"/>
        </w:rPr>
        <w:t>.</w:t>
      </w:r>
      <w:proofErr w:type="spellEnd"/>
    </w:p>
    <w:p w14:paraId="7A5EDAC7" w14:textId="77777777" w:rsidR="00B766BE" w:rsidRPr="00052016" w:rsidRDefault="00B766BE" w:rsidP="00B766BE">
      <w:pPr>
        <w:overflowPunct w:val="0"/>
        <w:spacing w:after="60" w:line="259" w:lineRule="auto"/>
        <w:ind w:left="704"/>
        <w:contextualSpacing/>
        <w:jc w:val="both"/>
        <w:textAlignment w:val="baseline"/>
        <w:rPr>
          <w:rFonts w:eastAsia="宋体"/>
          <w:b/>
          <w:szCs w:val="20"/>
          <w:lang w:val="en-GB" w:eastAsia="zh-CN"/>
        </w:rPr>
      </w:pPr>
    </w:p>
    <w:p w14:paraId="39542F45" w14:textId="77777777" w:rsidR="00B766BE" w:rsidRPr="007D220E" w:rsidRDefault="00B766BE" w:rsidP="00B766BE">
      <w:pPr>
        <w:pStyle w:val="a0"/>
        <w:numPr>
          <w:ilvl w:val="0"/>
          <w:numId w:val="30"/>
        </w:numPr>
        <w:rPr>
          <w:rFonts w:eastAsiaTheme="minorEastAsia"/>
          <w:b/>
          <w:sz w:val="22"/>
          <w:szCs w:val="22"/>
          <w:lang w:val="en-GB" w:eastAsia="zh-CN"/>
        </w:rPr>
      </w:pPr>
      <w:r w:rsidRPr="00852772">
        <w:rPr>
          <w:rFonts w:eastAsiaTheme="minorEastAsia"/>
          <w:b/>
          <w:sz w:val="22"/>
          <w:szCs w:val="22"/>
          <w:lang w:val="en-GB" w:eastAsia="zh-CN"/>
        </w:rPr>
        <w:t xml:space="preserve">When UL-DAI </w:t>
      </w:r>
      <w:r>
        <w:rPr>
          <w:rFonts w:eastAsiaTheme="minorEastAsia"/>
          <w:b/>
          <w:sz w:val="22"/>
          <w:szCs w:val="22"/>
          <w:lang w:val="en-GB" w:eastAsia="zh-CN"/>
        </w:rPr>
        <w:t xml:space="preserve">is used to </w:t>
      </w:r>
      <w:r w:rsidRPr="00852772">
        <w:rPr>
          <w:rFonts w:eastAsiaTheme="minorEastAsia"/>
          <w:b/>
          <w:sz w:val="22"/>
          <w:szCs w:val="22"/>
          <w:lang w:val="en-GB" w:eastAsia="zh-CN"/>
        </w:rPr>
        <w:t>indicat</w:t>
      </w:r>
      <w:r>
        <w:rPr>
          <w:rFonts w:eastAsiaTheme="minorEastAsia"/>
          <w:b/>
          <w:sz w:val="22"/>
          <w:szCs w:val="22"/>
          <w:lang w:val="en-GB" w:eastAsia="zh-CN"/>
        </w:rPr>
        <w:t>e</w:t>
      </w:r>
      <w:r w:rsidRPr="00852772">
        <w:rPr>
          <w:rFonts w:eastAsiaTheme="minorEastAsia"/>
          <w:b/>
          <w:sz w:val="22"/>
          <w:szCs w:val="22"/>
          <w:lang w:val="en-GB" w:eastAsia="zh-CN"/>
        </w:rPr>
        <w:t xml:space="preserve"> the number of HARQ-ACK bits for multicast,</w:t>
      </w:r>
      <w:r>
        <w:rPr>
          <w:rFonts w:eastAsiaTheme="minorEastAsia"/>
          <w:b/>
          <w:sz w:val="22"/>
          <w:szCs w:val="22"/>
          <w:lang w:val="en-GB" w:eastAsia="zh-CN"/>
        </w:rPr>
        <w:t xml:space="preserve"> the UL-DAI </w:t>
      </w:r>
      <w:r w:rsidRPr="00852772">
        <w:rPr>
          <w:rFonts w:eastAsiaTheme="minorEastAsia"/>
          <w:b/>
          <w:sz w:val="22"/>
          <w:szCs w:val="22"/>
          <w:lang w:val="en-GB" w:eastAsia="zh-CN"/>
        </w:rPr>
        <w:t xml:space="preserve">is applied to all configured G-RNTIs. </w:t>
      </w:r>
    </w:p>
    <w:p w14:paraId="0491B3A9" w14:textId="77777777" w:rsidR="00B766BE" w:rsidRPr="00B766BE" w:rsidRDefault="00B766BE" w:rsidP="00B766BE">
      <w:pPr>
        <w:pStyle w:val="a0"/>
        <w:rPr>
          <w:rFonts w:eastAsiaTheme="minorEastAsia"/>
          <w:b/>
          <w:sz w:val="22"/>
          <w:szCs w:val="22"/>
          <w:lang w:val="en-GB" w:eastAsia="zh-CN"/>
        </w:rPr>
      </w:pPr>
    </w:p>
    <w:p w14:paraId="6CEE4FFC" w14:textId="64A618A8" w:rsidR="008E04F9" w:rsidRPr="00B766BE" w:rsidRDefault="008E04F9" w:rsidP="00B766BE">
      <w:pPr>
        <w:pStyle w:val="a0"/>
        <w:numPr>
          <w:ilvl w:val="0"/>
          <w:numId w:val="30"/>
        </w:numPr>
        <w:rPr>
          <w:rFonts w:eastAsiaTheme="minorEastAsia"/>
          <w:b/>
          <w:sz w:val="22"/>
          <w:szCs w:val="22"/>
          <w:lang w:val="en-GB" w:eastAsia="zh-CN"/>
        </w:rPr>
      </w:pPr>
      <w:r w:rsidRPr="00B766BE">
        <w:rPr>
          <w:rFonts w:eastAsiaTheme="minorEastAsia"/>
          <w:b/>
          <w:sz w:val="22"/>
          <w:szCs w:val="22"/>
          <w:lang w:val="en-GB" w:eastAsia="zh-CN"/>
        </w:rPr>
        <w:t xml:space="preserve">For a UE receiving group-common PDSCH transmitted with PTM scheme 1 a TPC-PUCCH-RNTI </w:t>
      </w:r>
      <w:r w:rsidRPr="00B766BE">
        <w:rPr>
          <w:rFonts w:eastAsiaTheme="minorEastAsia" w:hint="eastAsia"/>
          <w:b/>
          <w:sz w:val="22"/>
          <w:szCs w:val="22"/>
          <w:lang w:val="en-GB" w:eastAsia="zh-CN"/>
        </w:rPr>
        <w:t>di</w:t>
      </w:r>
      <w:r w:rsidRPr="00B766BE">
        <w:rPr>
          <w:rFonts w:eastAsiaTheme="minorEastAsia"/>
          <w:b/>
          <w:sz w:val="22"/>
          <w:szCs w:val="22"/>
          <w:lang w:val="en-GB" w:eastAsia="zh-CN"/>
        </w:rPr>
        <w:t>fferent from that for unicast should be configured.</w:t>
      </w:r>
    </w:p>
    <w:p w14:paraId="66E21F90" w14:textId="77777777" w:rsidR="008E04F9" w:rsidRPr="008E04F9" w:rsidRDefault="008E04F9" w:rsidP="0063508F">
      <w:pPr>
        <w:pStyle w:val="a0"/>
        <w:rPr>
          <w:rFonts w:eastAsiaTheme="minorEastAsia"/>
          <w:sz w:val="22"/>
          <w:szCs w:val="22"/>
          <w:lang w:eastAsia="zh-CN"/>
        </w:rPr>
      </w:pPr>
    </w:p>
    <w:p w14:paraId="63AC2B6A" w14:textId="18DC2141" w:rsidR="00962CB0" w:rsidRPr="0078158E" w:rsidRDefault="00962CB0" w:rsidP="0078158E">
      <w:pPr>
        <w:pStyle w:val="1"/>
        <w:tabs>
          <w:tab w:val="clear" w:pos="612"/>
          <w:tab w:val="num" w:pos="567"/>
        </w:tabs>
        <w:spacing w:before="240" w:after="60"/>
        <w:ind w:left="567" w:hanging="567"/>
        <w:rPr>
          <w:rFonts w:ascii="Times New Roman" w:eastAsia="MS Mincho" w:hAnsi="Times New Roman" w:cs="Times New Roman"/>
          <w:kern w:val="0"/>
          <w:lang w:eastAsia="en-US"/>
        </w:rPr>
      </w:pPr>
      <w:bookmarkStart w:id="4" w:name="OLE_LINK1"/>
      <w:bookmarkStart w:id="5" w:name="OLE_LINK2"/>
      <w:r w:rsidRPr="0078158E">
        <w:rPr>
          <w:rFonts w:ascii="Times New Roman" w:eastAsia="MS Mincho" w:hAnsi="Times New Roman" w:cs="Times New Roman" w:hint="eastAsia"/>
          <w:kern w:val="0"/>
          <w:lang w:eastAsia="en-US"/>
        </w:rPr>
        <w:t>R</w:t>
      </w:r>
      <w:r w:rsidRPr="0078158E">
        <w:rPr>
          <w:rFonts w:ascii="Times New Roman" w:eastAsia="MS Mincho" w:hAnsi="Times New Roman" w:cs="Times New Roman"/>
          <w:kern w:val="0"/>
          <w:lang w:eastAsia="en-US"/>
        </w:rPr>
        <w:t>eference</w:t>
      </w:r>
    </w:p>
    <w:p w14:paraId="4FF46EB0" w14:textId="0689652A" w:rsidR="00962CB0" w:rsidRPr="0078158E" w:rsidRDefault="00962CB0" w:rsidP="00CF625F">
      <w:pPr>
        <w:contextualSpacing/>
        <w:rPr>
          <w:rFonts w:eastAsia="Batang" w:cs="Arial"/>
          <w:sz w:val="22"/>
          <w:szCs w:val="22"/>
          <w:lang w:eastAsia="zh-CN"/>
        </w:rPr>
      </w:pPr>
      <w:r w:rsidRPr="0078158E">
        <w:rPr>
          <w:rFonts w:eastAsiaTheme="minorEastAsia" w:hint="eastAsia"/>
          <w:sz w:val="22"/>
          <w:szCs w:val="22"/>
          <w:lang w:eastAsia="zh-CN"/>
        </w:rPr>
        <w:t>[</w:t>
      </w:r>
      <w:r w:rsidRPr="0078158E">
        <w:rPr>
          <w:rFonts w:eastAsiaTheme="minorEastAsia"/>
          <w:sz w:val="22"/>
          <w:szCs w:val="22"/>
          <w:lang w:eastAsia="zh-CN"/>
        </w:rPr>
        <w:t xml:space="preserve">1] </w:t>
      </w:r>
      <w:r w:rsidR="00951046" w:rsidRPr="0078158E">
        <w:rPr>
          <w:rFonts w:eastAsiaTheme="minorEastAsia"/>
          <w:sz w:val="22"/>
          <w:szCs w:val="22"/>
          <w:lang w:eastAsia="zh-CN"/>
        </w:rPr>
        <w:t>Chairman note’s, RAN1#10</w:t>
      </w:r>
      <w:r w:rsidR="008E04F9">
        <w:rPr>
          <w:rFonts w:eastAsiaTheme="minorEastAsia"/>
          <w:sz w:val="22"/>
          <w:szCs w:val="22"/>
          <w:lang w:eastAsia="zh-CN"/>
        </w:rPr>
        <w:t>7</w:t>
      </w:r>
      <w:r w:rsidR="009A6724">
        <w:rPr>
          <w:rFonts w:eastAsiaTheme="minorEastAsia"/>
          <w:sz w:val="22"/>
          <w:szCs w:val="22"/>
          <w:lang w:eastAsia="zh-CN"/>
        </w:rPr>
        <w:t>bis</w:t>
      </w:r>
      <w:r w:rsidR="00951046" w:rsidRPr="0078158E">
        <w:rPr>
          <w:rFonts w:eastAsiaTheme="minorEastAsia"/>
          <w:sz w:val="22"/>
          <w:szCs w:val="22"/>
          <w:lang w:eastAsia="zh-CN"/>
        </w:rPr>
        <w:t>-e</w:t>
      </w:r>
      <w:r w:rsidR="00C043FE" w:rsidRPr="0078158E">
        <w:rPr>
          <w:rFonts w:eastAsiaTheme="minorEastAsia"/>
          <w:sz w:val="22"/>
          <w:szCs w:val="22"/>
          <w:lang w:eastAsia="zh-CN"/>
        </w:rPr>
        <w:t xml:space="preserve">, </w:t>
      </w:r>
      <w:r w:rsidR="009A6724">
        <w:rPr>
          <w:rFonts w:eastAsiaTheme="minorEastAsia"/>
          <w:sz w:val="22"/>
          <w:szCs w:val="22"/>
          <w:lang w:eastAsia="zh-CN"/>
        </w:rPr>
        <w:t>January 2022</w:t>
      </w:r>
      <w:r w:rsidRPr="0078158E">
        <w:rPr>
          <w:rFonts w:eastAsia="Batang" w:cs="Arial"/>
          <w:sz w:val="22"/>
          <w:szCs w:val="22"/>
          <w:lang w:eastAsia="zh-CN"/>
        </w:rPr>
        <w:t>.</w:t>
      </w:r>
    </w:p>
    <w:bookmarkEnd w:id="4"/>
    <w:bookmarkEnd w:id="5"/>
    <w:p w14:paraId="38057130" w14:textId="09F9439B" w:rsidR="0000140C" w:rsidRPr="009A6724" w:rsidRDefault="0000140C" w:rsidP="001F1EEE">
      <w:pPr>
        <w:contextualSpacing/>
        <w:rPr>
          <w:rFonts w:eastAsiaTheme="minorEastAsia" w:cs="Arial"/>
          <w:lang w:eastAsia="zh-CN"/>
        </w:rPr>
      </w:pPr>
    </w:p>
    <w:sectPr w:rsidR="0000140C" w:rsidRPr="009A672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1774D" w14:textId="77777777" w:rsidR="00673C7B" w:rsidRDefault="00673C7B">
      <w:r>
        <w:separator/>
      </w:r>
    </w:p>
  </w:endnote>
  <w:endnote w:type="continuationSeparator" w:id="0">
    <w:p w14:paraId="53D2834E" w14:textId="77777777" w:rsidR="00673C7B" w:rsidRDefault="0067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17E50" w14:textId="77777777" w:rsidR="00673C7B" w:rsidRDefault="00673C7B">
      <w:r>
        <w:separator/>
      </w:r>
    </w:p>
  </w:footnote>
  <w:footnote w:type="continuationSeparator" w:id="0">
    <w:p w14:paraId="651EE590" w14:textId="77777777" w:rsidR="00673C7B" w:rsidRDefault="00673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11DB1"/>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30166AC9"/>
    <w:multiLevelType w:val="hybridMultilevel"/>
    <w:tmpl w:val="DB4A37F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8E449F"/>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4E0467"/>
    <w:multiLevelType w:val="hybridMultilevel"/>
    <w:tmpl w:val="2F72A71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0EFAEE0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8"/>
  </w:num>
  <w:num w:numId="2">
    <w:abstractNumId w:val="25"/>
  </w:num>
  <w:num w:numId="3">
    <w:abstractNumId w:val="27"/>
  </w:num>
  <w:num w:numId="4">
    <w:abstractNumId w:val="23"/>
  </w:num>
  <w:num w:numId="5">
    <w:abstractNumId w:val="17"/>
  </w:num>
  <w:num w:numId="6">
    <w:abstractNumId w:val="0"/>
  </w:num>
  <w:num w:numId="7">
    <w:abstractNumId w:val="21"/>
  </w:num>
  <w:num w:numId="8">
    <w:abstractNumId w:val="26"/>
  </w:num>
  <w:num w:numId="9">
    <w:abstractNumId w:val="7"/>
  </w:num>
  <w:num w:numId="10">
    <w:abstractNumId w:val="3"/>
  </w:num>
  <w:num w:numId="11">
    <w:abstractNumId w:val="19"/>
  </w:num>
  <w:num w:numId="12">
    <w:abstractNumId w:val="16"/>
  </w:num>
  <w:num w:numId="13">
    <w:abstractNumId w:val="1"/>
  </w:num>
  <w:num w:numId="14">
    <w:abstractNumId w:val="6"/>
  </w:num>
  <w:num w:numId="15">
    <w:abstractNumId w:val="14"/>
  </w:num>
  <w:num w:numId="16">
    <w:abstractNumId w:val="24"/>
  </w:num>
  <w:num w:numId="17">
    <w:abstractNumId w:val="15"/>
  </w:num>
  <w:num w:numId="18">
    <w:abstractNumId w:val="9"/>
  </w:num>
  <w:num w:numId="19">
    <w:abstractNumId w:val="11"/>
  </w:num>
  <w:num w:numId="20">
    <w:abstractNumId w:val="4"/>
  </w:num>
  <w:num w:numId="21">
    <w:abstractNumId w:val="2"/>
  </w:num>
  <w:num w:numId="22">
    <w:abstractNumId w:val="20"/>
  </w:num>
  <w:num w:numId="23">
    <w:abstractNumId w:val="8"/>
  </w:num>
  <w:num w:numId="24">
    <w:abstractNumId w:val="29"/>
  </w:num>
  <w:num w:numId="25">
    <w:abstractNumId w:val="10"/>
  </w:num>
  <w:num w:numId="26">
    <w:abstractNumId w:val="22"/>
  </w:num>
  <w:num w:numId="27">
    <w:abstractNumId w:val="13"/>
  </w:num>
  <w:num w:numId="28">
    <w:abstractNumId w:val="18"/>
  </w:num>
  <w:num w:numId="29">
    <w:abstractNumId w:val="5"/>
  </w:num>
  <w:num w:numId="30">
    <w:abstractNumId w:val="12"/>
  </w:num>
  <w:num w:numId="3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016"/>
    <w:rsid w:val="00052321"/>
    <w:rsid w:val="00052CCF"/>
    <w:rsid w:val="00052F5C"/>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271"/>
    <w:rsid w:val="0006031B"/>
    <w:rsid w:val="00060380"/>
    <w:rsid w:val="000604A5"/>
    <w:rsid w:val="000604C8"/>
    <w:rsid w:val="00060598"/>
    <w:rsid w:val="000608F7"/>
    <w:rsid w:val="00060B90"/>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BBD"/>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1D"/>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25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61B"/>
    <w:rsid w:val="000B773F"/>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DFF"/>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80A"/>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626"/>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447"/>
    <w:rsid w:val="001C0514"/>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940"/>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19"/>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0C84"/>
    <w:rsid w:val="002814C3"/>
    <w:rsid w:val="002815FB"/>
    <w:rsid w:val="00281931"/>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80E"/>
    <w:rsid w:val="00293C56"/>
    <w:rsid w:val="00293D9A"/>
    <w:rsid w:val="00293DAC"/>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3C"/>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C53"/>
    <w:rsid w:val="00343CC5"/>
    <w:rsid w:val="00343E8F"/>
    <w:rsid w:val="00344055"/>
    <w:rsid w:val="003442FA"/>
    <w:rsid w:val="003446A9"/>
    <w:rsid w:val="00344F5D"/>
    <w:rsid w:val="00345062"/>
    <w:rsid w:val="0034515F"/>
    <w:rsid w:val="0034536A"/>
    <w:rsid w:val="00345568"/>
    <w:rsid w:val="00345C35"/>
    <w:rsid w:val="003467B6"/>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46"/>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473"/>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C7B47"/>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99"/>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5CD"/>
    <w:rsid w:val="00466749"/>
    <w:rsid w:val="004669CF"/>
    <w:rsid w:val="0046756E"/>
    <w:rsid w:val="00467B79"/>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3"/>
    <w:rsid w:val="00477BEA"/>
    <w:rsid w:val="00477FBC"/>
    <w:rsid w:val="0048006B"/>
    <w:rsid w:val="0048019E"/>
    <w:rsid w:val="00481166"/>
    <w:rsid w:val="00481423"/>
    <w:rsid w:val="00481A05"/>
    <w:rsid w:val="00481BB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C"/>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33"/>
    <w:rsid w:val="00501D66"/>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6A7"/>
    <w:rsid w:val="00515910"/>
    <w:rsid w:val="0051599A"/>
    <w:rsid w:val="00515ABA"/>
    <w:rsid w:val="00515EF9"/>
    <w:rsid w:val="00515F26"/>
    <w:rsid w:val="005160CB"/>
    <w:rsid w:val="005160E9"/>
    <w:rsid w:val="00516830"/>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6FF"/>
    <w:rsid w:val="00537D11"/>
    <w:rsid w:val="00537EAF"/>
    <w:rsid w:val="00537ED2"/>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3C7"/>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D5D"/>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2A7E"/>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4F5"/>
    <w:rsid w:val="005E4657"/>
    <w:rsid w:val="005E4CC0"/>
    <w:rsid w:val="005E56A7"/>
    <w:rsid w:val="005E5A52"/>
    <w:rsid w:val="005E6198"/>
    <w:rsid w:val="005E673A"/>
    <w:rsid w:val="005E6B2B"/>
    <w:rsid w:val="005E6B9C"/>
    <w:rsid w:val="005E6EEE"/>
    <w:rsid w:val="005E716A"/>
    <w:rsid w:val="005E72BA"/>
    <w:rsid w:val="005E73BC"/>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878"/>
    <w:rsid w:val="00611BC8"/>
    <w:rsid w:val="00611DFA"/>
    <w:rsid w:val="0061262E"/>
    <w:rsid w:val="006126FF"/>
    <w:rsid w:val="00612A18"/>
    <w:rsid w:val="00612C24"/>
    <w:rsid w:val="006132E5"/>
    <w:rsid w:val="006135EB"/>
    <w:rsid w:val="006137CE"/>
    <w:rsid w:val="00613CE7"/>
    <w:rsid w:val="00613D24"/>
    <w:rsid w:val="00613E87"/>
    <w:rsid w:val="006141AD"/>
    <w:rsid w:val="006144B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3B3E"/>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7B"/>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07FD0"/>
    <w:rsid w:val="00710AFB"/>
    <w:rsid w:val="00710C08"/>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21B"/>
    <w:rsid w:val="00717EED"/>
    <w:rsid w:val="00720229"/>
    <w:rsid w:val="00720DCF"/>
    <w:rsid w:val="00720E6A"/>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081"/>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46C"/>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11"/>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41"/>
    <w:rsid w:val="007B22D3"/>
    <w:rsid w:val="007B25E5"/>
    <w:rsid w:val="007B278D"/>
    <w:rsid w:val="007B27D5"/>
    <w:rsid w:val="007B2B15"/>
    <w:rsid w:val="007B2B69"/>
    <w:rsid w:val="007B2D64"/>
    <w:rsid w:val="007B2EEE"/>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20E"/>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AE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72"/>
    <w:rsid w:val="008527DB"/>
    <w:rsid w:val="00852B5A"/>
    <w:rsid w:val="00852CEF"/>
    <w:rsid w:val="00852DF1"/>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57"/>
    <w:rsid w:val="008621EB"/>
    <w:rsid w:val="00862535"/>
    <w:rsid w:val="00862C51"/>
    <w:rsid w:val="0086328C"/>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3CF"/>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4F9"/>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3F30"/>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2B7A"/>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145"/>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70907"/>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24"/>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D9B"/>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063"/>
    <w:rsid w:val="00A512F0"/>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BE0"/>
    <w:rsid w:val="00A902A9"/>
    <w:rsid w:val="00A90327"/>
    <w:rsid w:val="00A9067D"/>
    <w:rsid w:val="00A90864"/>
    <w:rsid w:val="00A90E98"/>
    <w:rsid w:val="00A90FF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4EA8"/>
    <w:rsid w:val="00AC512F"/>
    <w:rsid w:val="00AC58EC"/>
    <w:rsid w:val="00AC599A"/>
    <w:rsid w:val="00AC5C3A"/>
    <w:rsid w:val="00AC5DCE"/>
    <w:rsid w:val="00AC604D"/>
    <w:rsid w:val="00AC60F3"/>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1D7"/>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37C"/>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4CF"/>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6E5A"/>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6BE"/>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68"/>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6BEC"/>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55E"/>
    <w:rsid w:val="00BF4653"/>
    <w:rsid w:val="00BF46FF"/>
    <w:rsid w:val="00BF4744"/>
    <w:rsid w:val="00BF4995"/>
    <w:rsid w:val="00BF51EB"/>
    <w:rsid w:val="00BF5365"/>
    <w:rsid w:val="00BF5793"/>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8A9"/>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A72"/>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A2C"/>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0D1F"/>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38"/>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00D7"/>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37"/>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2F1"/>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5D10"/>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79C"/>
    <w:rsid w:val="00E14B6E"/>
    <w:rsid w:val="00E14D1B"/>
    <w:rsid w:val="00E14D82"/>
    <w:rsid w:val="00E14EAC"/>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5A"/>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7EB"/>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634"/>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1"/>
    <w:rsid w:val="00EE4900"/>
    <w:rsid w:val="00EE4AE4"/>
    <w:rsid w:val="00EE5BCD"/>
    <w:rsid w:val="00EE674F"/>
    <w:rsid w:val="00EE6B6E"/>
    <w:rsid w:val="00EE71E3"/>
    <w:rsid w:val="00EE7409"/>
    <w:rsid w:val="00EE7429"/>
    <w:rsid w:val="00EE747A"/>
    <w:rsid w:val="00EE75B8"/>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1"/>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B8F"/>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78"/>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E3"/>
    <w:rsid w:val="00FB72BD"/>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C1"/>
    <w:rsid w:val="00FD5A4B"/>
    <w:rsid w:val="00FD5D96"/>
    <w:rsid w:val="00FD6291"/>
    <w:rsid w:val="00FD665B"/>
    <w:rsid w:val="00FD6DC6"/>
    <w:rsid w:val="00FD6FDB"/>
    <w:rsid w:val="00FD7234"/>
    <w:rsid w:val="00FD7865"/>
    <w:rsid w:val="00FD7907"/>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5E73BC"/>
    <w:pPr>
      <w:numPr>
        <w:numId w:val="10"/>
      </w:numPr>
    </w:pPr>
  </w:style>
  <w:style w:type="paragraph" w:customStyle="1" w:styleId="3GPPAgreements">
    <w:name w:val="3GPP Agreements"/>
    <w:basedOn w:val="a"/>
    <w:qFormat/>
    <w:rsid w:val="005E73BC"/>
    <w:pPr>
      <w:numPr>
        <w:numId w:val="15"/>
      </w:numPr>
      <w:overflowPunct w:val="0"/>
      <w:spacing w:before="60" w:after="60" w:line="259" w:lineRule="auto"/>
      <w:jc w:val="both"/>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AB0A-562C-42B3-B79A-800C9723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4</cp:revision>
  <cp:lastPrinted>2007-08-28T02:45:00Z</cp:lastPrinted>
  <dcterms:created xsi:type="dcterms:W3CDTF">2022-02-10T10:15:00Z</dcterms:created>
  <dcterms:modified xsi:type="dcterms:W3CDTF">2022-02-14T03:19:00Z</dcterms:modified>
</cp:coreProperties>
</file>